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CD95A" w14:textId="6A3BB307" w:rsidR="00CB5F35" w:rsidRDefault="00CB5F35" w:rsidP="00CB5F35">
      <w:pPr>
        <w:spacing w:after="0" w:line="240" w:lineRule="auto"/>
        <w:rPr>
          <w:b/>
          <w:sz w:val="20"/>
          <w:szCs w:val="20"/>
        </w:rPr>
      </w:pPr>
      <w:r w:rsidRPr="002D79FE">
        <w:rPr>
          <w:noProof/>
          <w:sz w:val="44"/>
          <w:szCs w:val="44"/>
          <w:lang w:eastAsia="zh-CN"/>
        </w:rPr>
        <w:drawing>
          <wp:anchor distT="0" distB="0" distL="114300" distR="114300" simplePos="0" relativeHeight="251659264" behindDoc="0" locked="0" layoutInCell="1" allowOverlap="1" wp14:anchorId="0F5013F9" wp14:editId="0E1AF7AD">
            <wp:simplePos x="0" y="0"/>
            <wp:positionH relativeFrom="column">
              <wp:posOffset>0</wp:posOffset>
            </wp:positionH>
            <wp:positionV relativeFrom="paragraph">
              <wp:posOffset>0</wp:posOffset>
            </wp:positionV>
            <wp:extent cx="1274257" cy="5943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41B9E" w14:textId="09F45890" w:rsidR="00CB5F35" w:rsidRDefault="00CB5F35" w:rsidP="00A5726B">
      <w:pPr>
        <w:spacing w:after="0" w:line="240" w:lineRule="auto"/>
        <w:jc w:val="center"/>
        <w:rPr>
          <w:b/>
          <w:sz w:val="20"/>
          <w:szCs w:val="20"/>
        </w:rPr>
      </w:pPr>
    </w:p>
    <w:p w14:paraId="7DF64FD2" w14:textId="6D611E60" w:rsidR="00CB5F35" w:rsidRDefault="00CB5F35" w:rsidP="00A5726B">
      <w:pPr>
        <w:spacing w:after="0" w:line="240" w:lineRule="auto"/>
        <w:jc w:val="center"/>
        <w:rPr>
          <w:b/>
          <w:sz w:val="20"/>
          <w:szCs w:val="20"/>
        </w:rPr>
      </w:pPr>
    </w:p>
    <w:p w14:paraId="41D74914" w14:textId="7B1B5602" w:rsidR="00CB5F35" w:rsidRDefault="00CB5F35" w:rsidP="00A5726B">
      <w:pPr>
        <w:spacing w:after="0" w:line="240" w:lineRule="auto"/>
        <w:jc w:val="center"/>
        <w:rPr>
          <w:b/>
          <w:sz w:val="20"/>
          <w:szCs w:val="20"/>
        </w:rPr>
      </w:pPr>
    </w:p>
    <w:p w14:paraId="62BF9172" w14:textId="77777777" w:rsidR="00CB5F35" w:rsidRDefault="00CB5F35" w:rsidP="00A5726B">
      <w:pPr>
        <w:spacing w:after="0" w:line="240" w:lineRule="auto"/>
        <w:jc w:val="center"/>
        <w:rPr>
          <w:b/>
          <w:sz w:val="20"/>
          <w:szCs w:val="20"/>
        </w:rPr>
      </w:pPr>
    </w:p>
    <w:p w14:paraId="6B9876C6" w14:textId="77777777" w:rsidR="00CB5F35" w:rsidRDefault="00CB5F35" w:rsidP="00A5726B">
      <w:pPr>
        <w:spacing w:after="0" w:line="240" w:lineRule="auto"/>
        <w:jc w:val="center"/>
        <w:rPr>
          <w:b/>
          <w:sz w:val="20"/>
          <w:szCs w:val="20"/>
        </w:rPr>
      </w:pPr>
    </w:p>
    <w:p w14:paraId="411CEC3D" w14:textId="583B076B" w:rsidR="00A5726B" w:rsidRDefault="00A5726B" w:rsidP="00A5726B">
      <w:pPr>
        <w:spacing w:after="0" w:line="240" w:lineRule="auto"/>
        <w:jc w:val="center"/>
        <w:rPr>
          <w:b/>
          <w:sz w:val="20"/>
          <w:szCs w:val="20"/>
        </w:rPr>
      </w:pPr>
      <w:r w:rsidRPr="00AB22EC">
        <w:rPr>
          <w:b/>
          <w:sz w:val="20"/>
          <w:szCs w:val="20"/>
        </w:rPr>
        <w:t>Job Description</w:t>
      </w:r>
    </w:p>
    <w:p w14:paraId="3E803F64" w14:textId="77777777" w:rsidR="00E2449B" w:rsidRPr="00AB22EC" w:rsidRDefault="00E2449B" w:rsidP="00A5726B">
      <w:pPr>
        <w:spacing w:after="0" w:line="240" w:lineRule="auto"/>
        <w:jc w:val="center"/>
        <w:rPr>
          <w:b/>
          <w:sz w:val="20"/>
          <w:szCs w:val="20"/>
        </w:rPr>
      </w:pPr>
    </w:p>
    <w:p w14:paraId="0D9FBBBA" w14:textId="77777777" w:rsidR="00A5726B" w:rsidRPr="00AB22EC" w:rsidRDefault="00A5726B" w:rsidP="00A5726B">
      <w:pPr>
        <w:spacing w:after="0" w:line="240" w:lineRule="auto"/>
        <w:jc w:val="center"/>
        <w:rPr>
          <w:b/>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A5726B" w:rsidRPr="00AB22EC" w14:paraId="7D771243" w14:textId="77777777" w:rsidTr="00457ABB">
        <w:trPr>
          <w:trHeight w:val="233"/>
        </w:trPr>
        <w:tc>
          <w:tcPr>
            <w:tcW w:w="3936" w:type="dxa"/>
          </w:tcPr>
          <w:p w14:paraId="43F180B3" w14:textId="0D769335" w:rsidR="00A5726B" w:rsidRPr="00AB22EC" w:rsidRDefault="00A5726B" w:rsidP="00C3271D">
            <w:pPr>
              <w:rPr>
                <w:sz w:val="20"/>
                <w:szCs w:val="20"/>
              </w:rPr>
            </w:pPr>
            <w:r w:rsidRPr="00AB22EC">
              <w:rPr>
                <w:sz w:val="20"/>
                <w:szCs w:val="20"/>
              </w:rPr>
              <w:t>Job Title:</w:t>
            </w:r>
          </w:p>
        </w:tc>
        <w:tc>
          <w:tcPr>
            <w:tcW w:w="5528" w:type="dxa"/>
          </w:tcPr>
          <w:p w14:paraId="22E31A5C" w14:textId="0EFFF4B0" w:rsidR="00A5726B" w:rsidRPr="00AB22EC" w:rsidRDefault="00C7582A" w:rsidP="00C3271D">
            <w:pPr>
              <w:rPr>
                <w:sz w:val="20"/>
                <w:szCs w:val="20"/>
              </w:rPr>
            </w:pPr>
            <w:r>
              <w:rPr>
                <w:sz w:val="20"/>
                <w:szCs w:val="20"/>
              </w:rPr>
              <w:t>Resea</w:t>
            </w:r>
            <w:r w:rsidR="00B75860">
              <w:rPr>
                <w:sz w:val="20"/>
                <w:szCs w:val="20"/>
              </w:rPr>
              <w:t>rch Fellow</w:t>
            </w:r>
            <w:bookmarkStart w:id="0" w:name="_GoBack"/>
            <w:bookmarkEnd w:id="0"/>
          </w:p>
        </w:tc>
      </w:tr>
      <w:tr w:rsidR="00A5726B" w:rsidRPr="00AB22EC" w14:paraId="786F3589" w14:textId="77777777" w:rsidTr="00457ABB">
        <w:tc>
          <w:tcPr>
            <w:tcW w:w="3936" w:type="dxa"/>
          </w:tcPr>
          <w:p w14:paraId="5C04822F" w14:textId="13A43F70" w:rsidR="00A5726B" w:rsidRPr="00AB22EC" w:rsidRDefault="00A5726B" w:rsidP="00C3271D">
            <w:pPr>
              <w:rPr>
                <w:sz w:val="20"/>
                <w:szCs w:val="20"/>
              </w:rPr>
            </w:pPr>
            <w:r w:rsidRPr="00AB22EC">
              <w:rPr>
                <w:sz w:val="20"/>
                <w:szCs w:val="20"/>
              </w:rPr>
              <w:t>Faculty/</w:t>
            </w:r>
            <w:r>
              <w:rPr>
                <w:rFonts w:cs="Arial"/>
              </w:rPr>
              <w:t>Professional Directorate</w:t>
            </w:r>
            <w:r w:rsidRPr="00AB22EC">
              <w:rPr>
                <w:sz w:val="20"/>
                <w:szCs w:val="20"/>
              </w:rPr>
              <w:t>:</w:t>
            </w:r>
          </w:p>
        </w:tc>
        <w:tc>
          <w:tcPr>
            <w:tcW w:w="5528" w:type="dxa"/>
          </w:tcPr>
          <w:p w14:paraId="34032A01" w14:textId="77777777" w:rsidR="00A5726B" w:rsidRPr="00AB22EC" w:rsidRDefault="00A5726B" w:rsidP="00C3271D">
            <w:pPr>
              <w:rPr>
                <w:sz w:val="20"/>
                <w:szCs w:val="20"/>
              </w:rPr>
            </w:pPr>
            <w:r>
              <w:rPr>
                <w:sz w:val="20"/>
                <w:szCs w:val="20"/>
              </w:rPr>
              <w:t>HYMS</w:t>
            </w:r>
          </w:p>
        </w:tc>
      </w:tr>
      <w:tr w:rsidR="00A5726B" w:rsidRPr="00AB22EC" w14:paraId="6F901437" w14:textId="77777777" w:rsidTr="00457ABB">
        <w:tc>
          <w:tcPr>
            <w:tcW w:w="3936" w:type="dxa"/>
          </w:tcPr>
          <w:p w14:paraId="5D65CC6B" w14:textId="424DC05E" w:rsidR="00A5726B" w:rsidRPr="0085483C" w:rsidRDefault="00A5726B" w:rsidP="00C3271D">
            <w:pPr>
              <w:rPr>
                <w:rFonts w:cs="Arial"/>
              </w:rPr>
            </w:pPr>
            <w:r>
              <w:rPr>
                <w:rFonts w:cs="Arial"/>
              </w:rPr>
              <w:t>Subject Group/Team</w:t>
            </w:r>
            <w:r w:rsidRPr="00D90A19">
              <w:rPr>
                <w:rFonts w:cs="Arial"/>
              </w:rPr>
              <w:t>:</w:t>
            </w:r>
          </w:p>
        </w:tc>
        <w:tc>
          <w:tcPr>
            <w:tcW w:w="5528" w:type="dxa"/>
          </w:tcPr>
          <w:p w14:paraId="25600442" w14:textId="77777777" w:rsidR="00A5726B" w:rsidRPr="00AB22EC" w:rsidRDefault="00A5726B" w:rsidP="00C3271D">
            <w:pPr>
              <w:rPr>
                <w:sz w:val="20"/>
                <w:szCs w:val="20"/>
              </w:rPr>
            </w:pPr>
            <w:r>
              <w:rPr>
                <w:sz w:val="20"/>
                <w:szCs w:val="20"/>
              </w:rPr>
              <w:t>Academy of Primary Care</w:t>
            </w:r>
          </w:p>
        </w:tc>
      </w:tr>
      <w:tr w:rsidR="00A5726B" w:rsidRPr="00AB22EC" w14:paraId="6F6F9C75" w14:textId="77777777" w:rsidTr="00457ABB">
        <w:tc>
          <w:tcPr>
            <w:tcW w:w="3936" w:type="dxa"/>
          </w:tcPr>
          <w:p w14:paraId="056483AF" w14:textId="7764D9BC" w:rsidR="00A5726B" w:rsidRPr="00AB22EC" w:rsidRDefault="00A5726B" w:rsidP="00C3271D">
            <w:pPr>
              <w:rPr>
                <w:sz w:val="20"/>
                <w:szCs w:val="20"/>
              </w:rPr>
            </w:pPr>
            <w:r w:rsidRPr="00AB22EC">
              <w:rPr>
                <w:sz w:val="20"/>
                <w:szCs w:val="20"/>
              </w:rPr>
              <w:t>Reporting to:</w:t>
            </w:r>
          </w:p>
        </w:tc>
        <w:tc>
          <w:tcPr>
            <w:tcW w:w="5528" w:type="dxa"/>
          </w:tcPr>
          <w:p w14:paraId="7C1C943B" w14:textId="77777777" w:rsidR="00A5726B" w:rsidRPr="00AB22EC" w:rsidRDefault="00A5726B" w:rsidP="00C3271D">
            <w:pPr>
              <w:rPr>
                <w:sz w:val="20"/>
                <w:szCs w:val="20"/>
              </w:rPr>
            </w:pPr>
            <w:r>
              <w:rPr>
                <w:sz w:val="20"/>
                <w:szCs w:val="20"/>
              </w:rPr>
              <w:t>Joanne Reeve</w:t>
            </w:r>
          </w:p>
        </w:tc>
      </w:tr>
      <w:tr w:rsidR="00A5726B" w:rsidRPr="00AB22EC" w14:paraId="2122C3AB" w14:textId="77777777" w:rsidTr="00457ABB">
        <w:tc>
          <w:tcPr>
            <w:tcW w:w="3936" w:type="dxa"/>
          </w:tcPr>
          <w:p w14:paraId="27D22C9E" w14:textId="2A034DAA" w:rsidR="00A5726B" w:rsidRPr="00AB22EC" w:rsidRDefault="00A5726B" w:rsidP="00C3271D">
            <w:pPr>
              <w:rPr>
                <w:sz w:val="20"/>
                <w:szCs w:val="20"/>
              </w:rPr>
            </w:pPr>
            <w:r w:rsidRPr="00AB22EC">
              <w:rPr>
                <w:sz w:val="20"/>
                <w:szCs w:val="20"/>
              </w:rPr>
              <w:t>Duration:</w:t>
            </w:r>
          </w:p>
        </w:tc>
        <w:tc>
          <w:tcPr>
            <w:tcW w:w="5528" w:type="dxa"/>
          </w:tcPr>
          <w:p w14:paraId="45066378" w14:textId="2FE7C9A3" w:rsidR="00A5726B" w:rsidRPr="00AB22EC" w:rsidRDefault="00A81C43" w:rsidP="00C3271D">
            <w:pPr>
              <w:rPr>
                <w:sz w:val="20"/>
                <w:szCs w:val="20"/>
              </w:rPr>
            </w:pPr>
            <w:r>
              <w:rPr>
                <w:sz w:val="20"/>
                <w:szCs w:val="20"/>
              </w:rPr>
              <w:t>18</w:t>
            </w:r>
            <w:r w:rsidR="00E81D03">
              <w:rPr>
                <w:sz w:val="20"/>
                <w:szCs w:val="20"/>
              </w:rPr>
              <w:t xml:space="preserve"> </w:t>
            </w:r>
            <w:r>
              <w:rPr>
                <w:sz w:val="20"/>
                <w:szCs w:val="20"/>
              </w:rPr>
              <w:t>m</w:t>
            </w:r>
            <w:r w:rsidR="00E81D03">
              <w:rPr>
                <w:sz w:val="20"/>
                <w:szCs w:val="20"/>
              </w:rPr>
              <w:t>onths</w:t>
            </w:r>
            <w:r>
              <w:rPr>
                <w:sz w:val="20"/>
                <w:szCs w:val="20"/>
              </w:rPr>
              <w:t xml:space="preserve"> </w:t>
            </w:r>
            <w:r w:rsidR="00D21548">
              <w:rPr>
                <w:sz w:val="20"/>
                <w:szCs w:val="20"/>
              </w:rPr>
              <w:t>(</w:t>
            </w:r>
            <w:r>
              <w:rPr>
                <w:sz w:val="20"/>
                <w:szCs w:val="20"/>
              </w:rPr>
              <w:t xml:space="preserve">with </w:t>
            </w:r>
            <w:r w:rsidR="00C376F6">
              <w:rPr>
                <w:sz w:val="20"/>
                <w:szCs w:val="20"/>
              </w:rPr>
              <w:t xml:space="preserve">potential </w:t>
            </w:r>
            <w:r>
              <w:rPr>
                <w:sz w:val="20"/>
                <w:szCs w:val="20"/>
              </w:rPr>
              <w:t>extension to 5 y</w:t>
            </w:r>
            <w:r w:rsidR="00E81D03">
              <w:rPr>
                <w:sz w:val="20"/>
                <w:szCs w:val="20"/>
              </w:rPr>
              <w:t>ea</w:t>
            </w:r>
            <w:r>
              <w:rPr>
                <w:sz w:val="20"/>
                <w:szCs w:val="20"/>
              </w:rPr>
              <w:t>rs</w:t>
            </w:r>
            <w:r w:rsidR="00D21548">
              <w:rPr>
                <w:sz w:val="20"/>
                <w:szCs w:val="20"/>
              </w:rPr>
              <w:t>)</w:t>
            </w:r>
          </w:p>
        </w:tc>
      </w:tr>
      <w:tr w:rsidR="00A5726B" w:rsidRPr="00AB22EC" w14:paraId="5D2E4A0B" w14:textId="77777777" w:rsidTr="00457ABB">
        <w:tc>
          <w:tcPr>
            <w:tcW w:w="3936" w:type="dxa"/>
          </w:tcPr>
          <w:p w14:paraId="4DB93F20" w14:textId="10A7E09E" w:rsidR="00A5726B" w:rsidRPr="00AB22EC" w:rsidRDefault="00A5726B" w:rsidP="00C3271D">
            <w:pPr>
              <w:rPr>
                <w:sz w:val="20"/>
                <w:szCs w:val="20"/>
              </w:rPr>
            </w:pPr>
            <w:r w:rsidRPr="00AB22EC">
              <w:rPr>
                <w:sz w:val="20"/>
                <w:szCs w:val="20"/>
              </w:rPr>
              <w:t xml:space="preserve">Job Family: </w:t>
            </w:r>
          </w:p>
        </w:tc>
        <w:tc>
          <w:tcPr>
            <w:tcW w:w="5528" w:type="dxa"/>
          </w:tcPr>
          <w:p w14:paraId="56B79DD1" w14:textId="47833C2A" w:rsidR="00A5726B" w:rsidRPr="00AB22EC" w:rsidRDefault="00A5726B" w:rsidP="00C3271D">
            <w:pPr>
              <w:rPr>
                <w:sz w:val="20"/>
                <w:szCs w:val="20"/>
              </w:rPr>
            </w:pPr>
            <w:r w:rsidRPr="00AB22EC">
              <w:rPr>
                <w:sz w:val="20"/>
                <w:szCs w:val="20"/>
              </w:rPr>
              <w:t>Academic</w:t>
            </w:r>
          </w:p>
        </w:tc>
      </w:tr>
      <w:tr w:rsidR="00A5726B" w:rsidRPr="00AB22EC" w14:paraId="17825D04" w14:textId="77777777" w:rsidTr="00457ABB">
        <w:tc>
          <w:tcPr>
            <w:tcW w:w="3936" w:type="dxa"/>
          </w:tcPr>
          <w:p w14:paraId="2B2B951B" w14:textId="1B0947E4" w:rsidR="00A5726B" w:rsidRDefault="00B75860" w:rsidP="00C3271D">
            <w:pPr>
              <w:rPr>
                <w:sz w:val="20"/>
                <w:szCs w:val="20"/>
              </w:rPr>
            </w:pPr>
            <w:r>
              <w:rPr>
                <w:sz w:val="20"/>
                <w:szCs w:val="20"/>
              </w:rPr>
              <w:t>Pay Band:</w:t>
            </w:r>
          </w:p>
          <w:p w14:paraId="53DB7025" w14:textId="4790DA08" w:rsidR="00B75860" w:rsidRPr="00AB22EC" w:rsidRDefault="00B75860" w:rsidP="00C3271D">
            <w:pPr>
              <w:rPr>
                <w:sz w:val="20"/>
                <w:szCs w:val="20"/>
              </w:rPr>
            </w:pPr>
            <w:r>
              <w:rPr>
                <w:sz w:val="20"/>
                <w:szCs w:val="20"/>
              </w:rPr>
              <w:t>Benchmark profile:</w:t>
            </w:r>
          </w:p>
        </w:tc>
        <w:tc>
          <w:tcPr>
            <w:tcW w:w="5528" w:type="dxa"/>
          </w:tcPr>
          <w:p w14:paraId="0E3725AC" w14:textId="77777777" w:rsidR="00A5726B" w:rsidRDefault="00B75860" w:rsidP="00C3271D">
            <w:pPr>
              <w:rPr>
                <w:sz w:val="20"/>
                <w:szCs w:val="20"/>
              </w:rPr>
            </w:pPr>
            <w:r>
              <w:rPr>
                <w:sz w:val="20"/>
                <w:szCs w:val="20"/>
              </w:rPr>
              <w:t>Research Band 7</w:t>
            </w:r>
          </w:p>
          <w:p w14:paraId="246A27B7" w14:textId="5A7A4B12" w:rsidR="00B75860" w:rsidRPr="00AB22EC" w:rsidRDefault="00B75860" w:rsidP="00C3271D">
            <w:pPr>
              <w:rPr>
                <w:sz w:val="20"/>
                <w:szCs w:val="20"/>
              </w:rPr>
            </w:pPr>
            <w:r>
              <w:rPr>
                <w:sz w:val="20"/>
                <w:szCs w:val="20"/>
              </w:rPr>
              <w:t>Research Band 7</w:t>
            </w:r>
          </w:p>
        </w:tc>
      </w:tr>
      <w:tr w:rsidR="00A5726B" w:rsidRPr="00AB22EC" w14:paraId="6A5347F7" w14:textId="77777777" w:rsidTr="00457ABB">
        <w:tc>
          <w:tcPr>
            <w:tcW w:w="3936" w:type="dxa"/>
          </w:tcPr>
          <w:p w14:paraId="4C6C9363" w14:textId="6164EE05" w:rsidR="00A5726B" w:rsidRPr="00AB22EC" w:rsidRDefault="00A5726B" w:rsidP="00C3271D">
            <w:pPr>
              <w:rPr>
                <w:sz w:val="20"/>
                <w:szCs w:val="20"/>
              </w:rPr>
            </w:pPr>
            <w:r w:rsidRPr="00AB22EC">
              <w:rPr>
                <w:sz w:val="20"/>
                <w:szCs w:val="20"/>
              </w:rPr>
              <w:t>DBS Disclosure requirement:</w:t>
            </w:r>
          </w:p>
        </w:tc>
        <w:tc>
          <w:tcPr>
            <w:tcW w:w="5528" w:type="dxa"/>
          </w:tcPr>
          <w:p w14:paraId="7C5F2D21" w14:textId="62F20200" w:rsidR="00A5726B" w:rsidRPr="00AB22EC" w:rsidRDefault="00B75860" w:rsidP="00C3271D">
            <w:pPr>
              <w:rPr>
                <w:sz w:val="20"/>
                <w:szCs w:val="20"/>
              </w:rPr>
            </w:pPr>
            <w:r>
              <w:rPr>
                <w:sz w:val="20"/>
                <w:szCs w:val="20"/>
              </w:rPr>
              <w:t>Full</w:t>
            </w:r>
          </w:p>
        </w:tc>
      </w:tr>
      <w:tr w:rsidR="00A5726B" w:rsidRPr="00AB22EC" w14:paraId="341D82D7" w14:textId="77777777" w:rsidTr="00457ABB">
        <w:tc>
          <w:tcPr>
            <w:tcW w:w="3936" w:type="dxa"/>
          </w:tcPr>
          <w:p w14:paraId="17FCCE09" w14:textId="3DD94A63" w:rsidR="00A5726B" w:rsidRPr="00AB22EC" w:rsidRDefault="00A5726B" w:rsidP="00C3271D">
            <w:pPr>
              <w:rPr>
                <w:sz w:val="20"/>
                <w:szCs w:val="20"/>
              </w:rPr>
            </w:pPr>
            <w:r w:rsidRPr="00AB22EC">
              <w:rPr>
                <w:sz w:val="20"/>
                <w:szCs w:val="20"/>
              </w:rPr>
              <w:t>Vacancy Reference:</w:t>
            </w:r>
          </w:p>
        </w:tc>
        <w:tc>
          <w:tcPr>
            <w:tcW w:w="5528" w:type="dxa"/>
          </w:tcPr>
          <w:p w14:paraId="5878FA0C" w14:textId="7DCF5171" w:rsidR="00A5726B" w:rsidRPr="00AB22EC" w:rsidRDefault="00E2449B" w:rsidP="00C3271D">
            <w:pPr>
              <w:rPr>
                <w:sz w:val="20"/>
                <w:szCs w:val="20"/>
              </w:rPr>
            </w:pPr>
            <w:r>
              <w:rPr>
                <w:sz w:val="20"/>
                <w:szCs w:val="20"/>
              </w:rPr>
              <w:t>HY0357</w:t>
            </w:r>
          </w:p>
        </w:tc>
      </w:tr>
    </w:tbl>
    <w:p w14:paraId="6B313BD5" w14:textId="77777777" w:rsidR="00A5726B" w:rsidRPr="00A81C43" w:rsidRDefault="00A5726B" w:rsidP="00A5726B">
      <w:pPr>
        <w:spacing w:after="0" w:line="240" w:lineRule="auto"/>
        <w:jc w:val="center"/>
        <w:rPr>
          <w:color w:val="000000" w:themeColor="text1"/>
        </w:rPr>
      </w:pPr>
    </w:p>
    <w:p w14:paraId="1CDA4B9B" w14:textId="4845E17C" w:rsidR="00A5726B" w:rsidRPr="00A81C43" w:rsidRDefault="00A5726B" w:rsidP="009A0C0C">
      <w:pPr>
        <w:spacing w:after="0" w:line="240" w:lineRule="auto"/>
        <w:rPr>
          <w:color w:val="000000" w:themeColor="text1"/>
        </w:rPr>
      </w:pPr>
      <w:r w:rsidRPr="00A81C43">
        <w:rPr>
          <w:color w:val="000000" w:themeColor="text1"/>
        </w:rPr>
        <w:t xml:space="preserve">The Academy of Primary Care at Hull York Medical School </w:t>
      </w:r>
      <w:r w:rsidR="00FD7A43" w:rsidRPr="00A81C43">
        <w:rPr>
          <w:color w:val="000000" w:themeColor="text1"/>
        </w:rPr>
        <w:t xml:space="preserve">delivers innovative scholarship supporting three goals: to </w:t>
      </w:r>
      <w:r w:rsidR="00E52AAE">
        <w:rPr>
          <w:color w:val="000000" w:themeColor="text1"/>
        </w:rPr>
        <w:t>modernise</w:t>
      </w:r>
      <w:r w:rsidR="00FD7A43" w:rsidRPr="00A81C43">
        <w:rPr>
          <w:color w:val="000000" w:themeColor="text1"/>
        </w:rPr>
        <w:t xml:space="preserve"> professional practice, redesign </w:t>
      </w:r>
      <w:r w:rsidR="00C376F6">
        <w:rPr>
          <w:color w:val="000000" w:themeColor="text1"/>
        </w:rPr>
        <w:t xml:space="preserve">the </w:t>
      </w:r>
      <w:r w:rsidR="00FD7A43" w:rsidRPr="00A81C43">
        <w:rPr>
          <w:color w:val="000000" w:themeColor="text1"/>
        </w:rPr>
        <w:t>delivery</w:t>
      </w:r>
      <w:r w:rsidR="00C376F6">
        <w:rPr>
          <w:color w:val="000000" w:themeColor="text1"/>
        </w:rPr>
        <w:t xml:space="preserve"> of primary care</w:t>
      </w:r>
      <w:r w:rsidR="00FD7A43" w:rsidRPr="00A81C43">
        <w:rPr>
          <w:color w:val="000000" w:themeColor="text1"/>
        </w:rPr>
        <w:t xml:space="preserve">, and </w:t>
      </w:r>
      <w:r w:rsidR="00E52AAE">
        <w:rPr>
          <w:color w:val="000000" w:themeColor="text1"/>
        </w:rPr>
        <w:t>update</w:t>
      </w:r>
      <w:r w:rsidR="00A81C43" w:rsidRPr="00A81C43">
        <w:rPr>
          <w:color w:val="000000" w:themeColor="text1"/>
        </w:rPr>
        <w:t xml:space="preserve"> </w:t>
      </w:r>
      <w:r w:rsidR="00FD7A43" w:rsidRPr="00A81C43">
        <w:rPr>
          <w:color w:val="000000" w:themeColor="text1"/>
        </w:rPr>
        <w:t>primary care</w:t>
      </w:r>
      <w:r w:rsidR="00A81C43" w:rsidRPr="00A81C43">
        <w:rPr>
          <w:color w:val="000000" w:themeColor="text1"/>
        </w:rPr>
        <w:t xml:space="preserve"> policy</w:t>
      </w:r>
      <w:r w:rsidR="00FD7A43" w:rsidRPr="00A81C43">
        <w:rPr>
          <w:color w:val="000000" w:themeColor="text1"/>
        </w:rPr>
        <w:t xml:space="preserve">. We are excited to be </w:t>
      </w:r>
      <w:r w:rsidR="00A81C43" w:rsidRPr="00A81C43">
        <w:rPr>
          <w:color w:val="000000" w:themeColor="text1"/>
        </w:rPr>
        <w:t xml:space="preserve">partnering Exeter and UEA in the TIMES project, applying </w:t>
      </w:r>
      <w:r w:rsidR="00FD7A43" w:rsidRPr="00A81C43">
        <w:rPr>
          <w:color w:val="000000" w:themeColor="text1"/>
        </w:rPr>
        <w:t>our expertise to help transform deliver</w:t>
      </w:r>
      <w:r w:rsidR="00A81C43" w:rsidRPr="00A81C43">
        <w:rPr>
          <w:color w:val="000000" w:themeColor="text1"/>
        </w:rPr>
        <w:t>y</w:t>
      </w:r>
      <w:r w:rsidR="00FD7A43" w:rsidRPr="00A81C43">
        <w:rPr>
          <w:color w:val="000000" w:themeColor="text1"/>
        </w:rPr>
        <w:t xml:space="preserve"> of sleep management </w:t>
      </w:r>
      <w:r w:rsidR="00A81C43" w:rsidRPr="00A81C43">
        <w:rPr>
          <w:color w:val="000000" w:themeColor="text1"/>
        </w:rPr>
        <w:t xml:space="preserve">care for </w:t>
      </w:r>
      <w:r w:rsidR="00FD7A43" w:rsidRPr="00A81C43">
        <w:rPr>
          <w:color w:val="000000" w:themeColor="text1"/>
        </w:rPr>
        <w:t xml:space="preserve">people living with dementia. </w:t>
      </w:r>
    </w:p>
    <w:p w14:paraId="0B9831C6" w14:textId="77777777" w:rsidR="00A81C43" w:rsidRPr="00A81C43" w:rsidRDefault="00A81C43" w:rsidP="00FD7A43">
      <w:pPr>
        <w:spacing w:after="0" w:line="240" w:lineRule="auto"/>
        <w:rPr>
          <w:color w:val="000000" w:themeColor="text1"/>
        </w:rPr>
      </w:pPr>
    </w:p>
    <w:p w14:paraId="021AAA3F" w14:textId="299E153B" w:rsidR="002C32E1" w:rsidRPr="00A81C43" w:rsidRDefault="00A81C43" w:rsidP="00A81C43">
      <w:pPr>
        <w:spacing w:after="0" w:line="240" w:lineRule="auto"/>
        <w:rPr>
          <w:rFonts w:cstheme="minorHAnsi"/>
          <w:color w:val="000000" w:themeColor="text1"/>
          <w:bdr w:val="none" w:sz="0" w:space="0" w:color="auto" w:frame="1"/>
          <w:lang w:val="en"/>
        </w:rPr>
      </w:pPr>
      <w:r w:rsidRPr="00A81C43">
        <w:rPr>
          <w:color w:val="000000" w:themeColor="text1"/>
        </w:rPr>
        <w:t xml:space="preserve">We seek to appoint a </w:t>
      </w:r>
      <w:r w:rsidR="002C32E1" w:rsidRPr="00A81C43">
        <w:rPr>
          <w:rFonts w:cstheme="minorHAnsi"/>
          <w:color w:val="000000" w:themeColor="text1"/>
        </w:rPr>
        <w:t xml:space="preserve">research fellow </w:t>
      </w:r>
      <w:r w:rsidR="002C32E1" w:rsidRPr="00A81C43">
        <w:rPr>
          <w:rFonts w:cstheme="minorHAnsi"/>
          <w:color w:val="000000" w:themeColor="text1"/>
          <w:bdr w:val="none" w:sz="0" w:space="0" w:color="auto" w:frame="1"/>
          <w:lang w:val="en"/>
        </w:rPr>
        <w:t xml:space="preserve">with applied health services research expertise to work on this NIHR funded </w:t>
      </w:r>
      <w:proofErr w:type="spellStart"/>
      <w:r w:rsidR="002C32E1" w:rsidRPr="00A81C43">
        <w:rPr>
          <w:rFonts w:cstheme="minorHAnsi"/>
          <w:color w:val="000000" w:themeColor="text1"/>
          <w:bdr w:val="none" w:sz="0" w:space="0" w:color="auto" w:frame="1"/>
          <w:lang w:val="en"/>
        </w:rPr>
        <w:t>programme</w:t>
      </w:r>
      <w:proofErr w:type="spellEnd"/>
      <w:r w:rsidR="002C32E1" w:rsidRPr="00A81C43">
        <w:rPr>
          <w:rFonts w:cstheme="minorHAnsi"/>
          <w:color w:val="000000" w:themeColor="text1"/>
          <w:bdr w:val="none" w:sz="0" w:space="0" w:color="auto" w:frame="1"/>
          <w:lang w:val="en"/>
        </w:rPr>
        <w:t xml:space="preserve"> grant. This post is offered for an initial period of 18 months, with </w:t>
      </w:r>
      <w:r w:rsidR="00C376F6">
        <w:rPr>
          <w:rFonts w:cstheme="minorHAnsi"/>
          <w:color w:val="000000" w:themeColor="text1"/>
          <w:bdr w:val="none" w:sz="0" w:space="0" w:color="auto" w:frame="1"/>
          <w:lang w:val="en"/>
        </w:rPr>
        <w:t xml:space="preserve">intention </w:t>
      </w:r>
      <w:r w:rsidR="002C32E1" w:rsidRPr="00A81C43">
        <w:rPr>
          <w:rFonts w:cstheme="minorHAnsi"/>
          <w:color w:val="000000" w:themeColor="text1"/>
          <w:bdr w:val="none" w:sz="0" w:space="0" w:color="auto" w:frame="1"/>
          <w:lang w:val="en"/>
        </w:rPr>
        <w:t>to extend for a further 3.5 years.</w:t>
      </w:r>
    </w:p>
    <w:p w14:paraId="78236D07" w14:textId="77777777" w:rsidR="002C32E1" w:rsidRDefault="002C32E1" w:rsidP="00A5726B">
      <w:pPr>
        <w:spacing w:after="0" w:line="240" w:lineRule="auto"/>
        <w:rPr>
          <w:sz w:val="20"/>
          <w:szCs w:val="20"/>
        </w:rPr>
      </w:pPr>
    </w:p>
    <w:p w14:paraId="0E2E3A12" w14:textId="35B37D7B" w:rsidR="00A84951" w:rsidRPr="00A84951" w:rsidRDefault="00A84951" w:rsidP="00A5726B">
      <w:pPr>
        <w:spacing w:after="0" w:line="240" w:lineRule="auto"/>
        <w:rPr>
          <w:color w:val="5982DB" w:themeColor="accent6"/>
          <w:sz w:val="20"/>
          <w:szCs w:val="20"/>
        </w:rPr>
      </w:pPr>
    </w:p>
    <w:p w14:paraId="7D9336D2" w14:textId="77777777" w:rsidR="00A5726B" w:rsidRDefault="00A5726B" w:rsidP="00A5726B">
      <w:pPr>
        <w:spacing w:after="0" w:line="240" w:lineRule="auto"/>
        <w:jc w:val="center"/>
        <w:rPr>
          <w:b/>
          <w:sz w:val="20"/>
          <w:szCs w:val="20"/>
        </w:rPr>
      </w:pPr>
    </w:p>
    <w:p w14:paraId="13AB1B5D" w14:textId="77777777" w:rsidR="00A5726B" w:rsidRPr="00AB22EC" w:rsidRDefault="00A5726B" w:rsidP="00A5726B">
      <w:pPr>
        <w:spacing w:after="0" w:line="240" w:lineRule="auto"/>
        <w:jc w:val="center"/>
        <w:rPr>
          <w:b/>
          <w:sz w:val="20"/>
          <w:szCs w:val="20"/>
        </w:rPr>
      </w:pPr>
      <w:r w:rsidRPr="00AB22EC">
        <w:rPr>
          <w:b/>
          <w:sz w:val="20"/>
          <w:szCs w:val="20"/>
        </w:rPr>
        <w:t>Details Specific to the Post</w:t>
      </w:r>
    </w:p>
    <w:p w14:paraId="2645890A" w14:textId="77777777" w:rsidR="00A5726B" w:rsidRPr="00AB22EC" w:rsidRDefault="00A5726B" w:rsidP="00A5726B">
      <w:pPr>
        <w:spacing w:after="0" w:line="240" w:lineRule="auto"/>
        <w:rPr>
          <w:b/>
          <w:sz w:val="20"/>
          <w:szCs w:val="20"/>
        </w:rPr>
      </w:pPr>
    </w:p>
    <w:p w14:paraId="2EA4BFF4" w14:textId="77777777" w:rsidR="00A81C43" w:rsidRPr="002C32E1" w:rsidRDefault="00A81C43" w:rsidP="00A81C43">
      <w:pPr>
        <w:spacing w:after="0" w:line="240" w:lineRule="auto"/>
        <w:rPr>
          <w:rFonts w:cstheme="minorHAnsi"/>
          <w:color w:val="5982DB" w:themeColor="accent6"/>
          <w:sz w:val="24"/>
          <w:szCs w:val="24"/>
          <w:bdr w:val="none" w:sz="0" w:space="0" w:color="auto" w:frame="1"/>
          <w:lang w:val="en"/>
        </w:rPr>
      </w:pPr>
    </w:p>
    <w:p w14:paraId="0164C10C" w14:textId="3CE4CAD5" w:rsidR="00A81C43" w:rsidRPr="00A81C43" w:rsidRDefault="00A81C43" w:rsidP="00A81C43">
      <w:pPr>
        <w:pStyle w:val="xmsonormal"/>
        <w:shd w:val="clear" w:color="auto" w:fill="FFFFFF"/>
        <w:spacing w:before="0" w:beforeAutospacing="0" w:after="0" w:afterAutospacing="0"/>
        <w:jc w:val="both"/>
        <w:rPr>
          <w:rFonts w:asciiTheme="minorHAnsi" w:hAnsiTheme="minorHAnsi" w:cstheme="minorHAnsi"/>
          <w:color w:val="000000" w:themeColor="text1"/>
          <w:sz w:val="22"/>
          <w:szCs w:val="22"/>
          <w:bdr w:val="none" w:sz="0" w:space="0" w:color="auto" w:frame="1"/>
          <w:lang w:val="en"/>
        </w:rPr>
      </w:pPr>
      <w:r w:rsidRPr="00A81C43">
        <w:rPr>
          <w:rFonts w:asciiTheme="minorHAnsi" w:hAnsiTheme="minorHAnsi" w:cstheme="minorHAnsi"/>
          <w:color w:val="000000" w:themeColor="text1"/>
          <w:sz w:val="22"/>
          <w:szCs w:val="22"/>
          <w:bdr w:val="none" w:sz="0" w:space="0" w:color="auto" w:frame="1"/>
          <w:lang w:val="en"/>
        </w:rPr>
        <w:t xml:space="preserve">TIMES is a new </w:t>
      </w:r>
      <w:r>
        <w:rPr>
          <w:rFonts w:asciiTheme="minorHAnsi" w:hAnsiTheme="minorHAnsi" w:cstheme="minorHAnsi"/>
          <w:color w:val="000000" w:themeColor="text1"/>
          <w:sz w:val="22"/>
          <w:szCs w:val="22"/>
          <w:bdr w:val="none" w:sz="0" w:space="0" w:color="auto" w:frame="1"/>
          <w:lang w:val="en"/>
        </w:rPr>
        <w:t xml:space="preserve">NIHR </w:t>
      </w:r>
      <w:proofErr w:type="spellStart"/>
      <w:r w:rsidRPr="00A81C43">
        <w:rPr>
          <w:rFonts w:asciiTheme="minorHAnsi" w:hAnsiTheme="minorHAnsi" w:cstheme="minorHAnsi"/>
          <w:color w:val="000000" w:themeColor="text1"/>
          <w:sz w:val="22"/>
          <w:szCs w:val="22"/>
          <w:bdr w:val="none" w:sz="0" w:space="0" w:color="auto" w:frame="1"/>
          <w:lang w:val="en"/>
        </w:rPr>
        <w:t>Programme</w:t>
      </w:r>
      <w:proofErr w:type="spellEnd"/>
      <w:r w:rsidRPr="00A81C43">
        <w:rPr>
          <w:rFonts w:asciiTheme="minorHAnsi" w:hAnsiTheme="minorHAnsi" w:cstheme="minorHAnsi"/>
          <w:color w:val="000000" w:themeColor="text1"/>
          <w:sz w:val="22"/>
          <w:szCs w:val="22"/>
          <w:bdr w:val="none" w:sz="0" w:space="0" w:color="auto" w:frame="1"/>
          <w:lang w:val="en"/>
        </w:rPr>
        <w:t xml:space="preserve"> Grant for Applied Research to co-design and develop a tool to help patients, </w:t>
      </w:r>
      <w:proofErr w:type="spellStart"/>
      <w:r w:rsidRPr="00A81C43">
        <w:rPr>
          <w:rFonts w:asciiTheme="minorHAnsi" w:hAnsiTheme="minorHAnsi" w:cstheme="minorHAnsi"/>
          <w:color w:val="000000" w:themeColor="text1"/>
          <w:sz w:val="22"/>
          <w:szCs w:val="22"/>
          <w:bdr w:val="none" w:sz="0" w:space="0" w:color="auto" w:frame="1"/>
          <w:lang w:val="en"/>
        </w:rPr>
        <w:t>carers</w:t>
      </w:r>
      <w:proofErr w:type="spellEnd"/>
      <w:r w:rsidRPr="00A81C43">
        <w:rPr>
          <w:rFonts w:asciiTheme="minorHAnsi" w:hAnsiTheme="minorHAnsi" w:cstheme="minorHAnsi"/>
          <w:color w:val="000000" w:themeColor="text1"/>
          <w:sz w:val="22"/>
          <w:szCs w:val="22"/>
          <w:bdr w:val="none" w:sz="0" w:space="0" w:color="auto" w:frame="1"/>
          <w:lang w:val="en"/>
        </w:rPr>
        <w:t xml:space="preserve"> and professionals produce tailored care plans that meet the sleep-related needs of people with dementia or memory problems and their </w:t>
      </w:r>
      <w:proofErr w:type="spellStart"/>
      <w:r w:rsidRPr="00A81C43">
        <w:rPr>
          <w:rFonts w:asciiTheme="minorHAnsi" w:hAnsiTheme="minorHAnsi" w:cstheme="minorHAnsi"/>
          <w:color w:val="000000" w:themeColor="text1"/>
          <w:sz w:val="22"/>
          <w:szCs w:val="22"/>
          <w:bdr w:val="none" w:sz="0" w:space="0" w:color="auto" w:frame="1"/>
          <w:lang w:val="en"/>
        </w:rPr>
        <w:t>carers</w:t>
      </w:r>
      <w:proofErr w:type="spellEnd"/>
      <w:r w:rsidRPr="00A81C43">
        <w:rPr>
          <w:rFonts w:asciiTheme="minorHAnsi" w:hAnsiTheme="minorHAnsi" w:cstheme="minorHAnsi"/>
          <w:color w:val="000000" w:themeColor="text1"/>
          <w:sz w:val="22"/>
          <w:szCs w:val="22"/>
          <w:bdr w:val="none" w:sz="0" w:space="0" w:color="auto" w:frame="1"/>
          <w:lang w:val="en"/>
        </w:rPr>
        <w:t xml:space="preserve">, while reducing harm from sleeping medicines.     </w:t>
      </w:r>
    </w:p>
    <w:p w14:paraId="114E8ED4" w14:textId="77777777" w:rsidR="00A81C43" w:rsidRPr="00A81C43" w:rsidRDefault="00A81C43" w:rsidP="00A81C43">
      <w:pPr>
        <w:pStyle w:val="xmsonormal"/>
        <w:shd w:val="clear" w:color="auto" w:fill="FFFFFF"/>
        <w:spacing w:before="0" w:beforeAutospacing="0" w:after="0" w:afterAutospacing="0"/>
        <w:jc w:val="both"/>
        <w:rPr>
          <w:rFonts w:asciiTheme="minorHAnsi" w:hAnsiTheme="minorHAnsi" w:cstheme="minorHAnsi"/>
          <w:color w:val="000000" w:themeColor="text1"/>
          <w:sz w:val="22"/>
          <w:szCs w:val="22"/>
          <w:bdr w:val="none" w:sz="0" w:space="0" w:color="auto" w:frame="1"/>
          <w:lang w:val="en"/>
        </w:rPr>
      </w:pPr>
    </w:p>
    <w:p w14:paraId="0DCA079A" w14:textId="303C40A8" w:rsidR="00A81C43" w:rsidRPr="00A81C43" w:rsidRDefault="00A81C43" w:rsidP="00A81C43">
      <w:pPr>
        <w:pStyle w:val="xmsonormal"/>
        <w:shd w:val="clear" w:color="auto" w:fill="FFFFFF"/>
        <w:spacing w:before="0" w:beforeAutospacing="0" w:after="0" w:afterAutospacing="0"/>
        <w:jc w:val="both"/>
        <w:rPr>
          <w:rFonts w:asciiTheme="minorHAnsi" w:hAnsiTheme="minorHAnsi" w:cstheme="minorHAnsi"/>
          <w:color w:val="000000" w:themeColor="text1"/>
          <w:sz w:val="22"/>
          <w:szCs w:val="22"/>
          <w:bdr w:val="none" w:sz="0" w:space="0" w:color="auto" w:frame="1"/>
          <w:lang w:val="en"/>
        </w:rPr>
      </w:pPr>
      <w:r w:rsidRPr="00A81C43">
        <w:rPr>
          <w:rFonts w:asciiTheme="minorHAnsi" w:hAnsiTheme="minorHAnsi" w:cstheme="minorHAnsi"/>
          <w:color w:val="000000" w:themeColor="text1"/>
          <w:sz w:val="22"/>
          <w:szCs w:val="22"/>
          <w:bdr w:val="none" w:sz="0" w:space="0" w:color="auto" w:frame="1"/>
          <w:lang w:val="en"/>
        </w:rPr>
        <w:t>TIMES will be delivered by a partnership between Hull, Exeter (</w:t>
      </w:r>
      <w:proofErr w:type="spellStart"/>
      <w:r w:rsidRPr="00A81C43">
        <w:rPr>
          <w:rFonts w:asciiTheme="minorHAnsi" w:hAnsiTheme="minorHAnsi" w:cstheme="minorHAnsi"/>
          <w:color w:val="000000" w:themeColor="text1"/>
          <w:sz w:val="22"/>
          <w:szCs w:val="22"/>
          <w:bdr w:val="none" w:sz="0" w:space="0" w:color="auto" w:frame="1"/>
          <w:lang w:val="en"/>
        </w:rPr>
        <w:t>programme</w:t>
      </w:r>
      <w:proofErr w:type="spellEnd"/>
      <w:r w:rsidRPr="00A81C43">
        <w:rPr>
          <w:rFonts w:asciiTheme="minorHAnsi" w:hAnsiTheme="minorHAnsi" w:cstheme="minorHAnsi"/>
          <w:color w:val="000000" w:themeColor="text1"/>
          <w:sz w:val="22"/>
          <w:szCs w:val="22"/>
          <w:bdr w:val="none" w:sz="0" w:space="0" w:color="auto" w:frame="1"/>
          <w:lang w:val="en"/>
        </w:rPr>
        <w:t xml:space="preserve"> lead, Professor Chris Fox), University of East Anglia, </w:t>
      </w:r>
      <w:r w:rsidR="00C376F6">
        <w:rPr>
          <w:rFonts w:asciiTheme="minorHAnsi" w:hAnsiTheme="minorHAnsi" w:cstheme="minorHAnsi"/>
          <w:color w:val="000000" w:themeColor="text1"/>
          <w:sz w:val="22"/>
          <w:szCs w:val="22"/>
          <w:bdr w:val="none" w:sz="0" w:space="0" w:color="auto" w:frame="1"/>
          <w:lang w:val="en"/>
        </w:rPr>
        <w:t xml:space="preserve">universities of </w:t>
      </w:r>
      <w:r w:rsidRPr="00A81C43">
        <w:rPr>
          <w:rFonts w:asciiTheme="minorHAnsi" w:hAnsiTheme="minorHAnsi" w:cstheme="minorHAnsi"/>
          <w:color w:val="000000" w:themeColor="text1"/>
          <w:sz w:val="22"/>
          <w:szCs w:val="22"/>
          <w:bdr w:val="none" w:sz="0" w:space="0" w:color="auto" w:frame="1"/>
          <w:lang w:val="en"/>
        </w:rPr>
        <w:t xml:space="preserve">Oxford and </w:t>
      </w:r>
      <w:r w:rsidR="00C376F6">
        <w:rPr>
          <w:rFonts w:asciiTheme="minorHAnsi" w:hAnsiTheme="minorHAnsi" w:cstheme="minorHAnsi"/>
          <w:color w:val="000000" w:themeColor="text1"/>
          <w:sz w:val="22"/>
          <w:szCs w:val="22"/>
          <w:bdr w:val="none" w:sz="0" w:space="0" w:color="auto" w:frame="1"/>
          <w:lang w:val="en"/>
        </w:rPr>
        <w:t>Aston.</w:t>
      </w:r>
      <w:r w:rsidRPr="00A81C43">
        <w:rPr>
          <w:rFonts w:asciiTheme="minorHAnsi" w:hAnsiTheme="minorHAnsi" w:cstheme="minorHAnsi"/>
          <w:color w:val="000000" w:themeColor="text1"/>
          <w:sz w:val="22"/>
          <w:szCs w:val="22"/>
          <w:bdr w:val="none" w:sz="0" w:space="0" w:color="auto" w:frame="1"/>
          <w:lang w:val="en"/>
        </w:rPr>
        <w:t xml:space="preserve"> The Academy offers primary care expertise to the whole project; and is leading work packages looking at enablers and barriers to tailored care (building on related previous work by our team), and co-design of a novel complex intervention. If successful, we will then be a recruitment site for a cluster-</w:t>
      </w:r>
      <w:proofErr w:type="spellStart"/>
      <w:r w:rsidRPr="00A81C43">
        <w:rPr>
          <w:rFonts w:asciiTheme="minorHAnsi" w:hAnsiTheme="minorHAnsi" w:cstheme="minorHAnsi"/>
          <w:color w:val="000000" w:themeColor="text1"/>
          <w:sz w:val="22"/>
          <w:szCs w:val="22"/>
          <w:bdr w:val="none" w:sz="0" w:space="0" w:color="auto" w:frame="1"/>
          <w:lang w:val="en"/>
        </w:rPr>
        <w:t>randomised</w:t>
      </w:r>
      <w:proofErr w:type="spellEnd"/>
      <w:r w:rsidRPr="00A81C43">
        <w:rPr>
          <w:rFonts w:asciiTheme="minorHAnsi" w:hAnsiTheme="minorHAnsi" w:cstheme="minorHAnsi"/>
          <w:color w:val="000000" w:themeColor="text1"/>
          <w:sz w:val="22"/>
          <w:szCs w:val="22"/>
          <w:bdr w:val="none" w:sz="0" w:space="0" w:color="auto" w:frame="1"/>
          <w:lang w:val="en"/>
        </w:rPr>
        <w:t xml:space="preserve"> trial.</w:t>
      </w:r>
    </w:p>
    <w:p w14:paraId="1A9260D9" w14:textId="77777777" w:rsidR="00A81C43" w:rsidRPr="002C32E1" w:rsidRDefault="00A81C43" w:rsidP="00A81C43">
      <w:pPr>
        <w:pStyle w:val="xmsonormal"/>
        <w:shd w:val="clear" w:color="auto" w:fill="FFFFFF"/>
        <w:spacing w:before="0" w:beforeAutospacing="0" w:after="0" w:afterAutospacing="0"/>
        <w:jc w:val="both"/>
        <w:rPr>
          <w:rFonts w:asciiTheme="minorHAnsi" w:hAnsiTheme="minorHAnsi" w:cstheme="minorHAnsi"/>
          <w:color w:val="5982DB" w:themeColor="accent6"/>
          <w:bdr w:val="none" w:sz="0" w:space="0" w:color="auto" w:frame="1"/>
          <w:lang w:val="en"/>
        </w:rPr>
      </w:pPr>
    </w:p>
    <w:p w14:paraId="39999A42" w14:textId="55EED673" w:rsidR="006964ED" w:rsidRPr="00C376F6" w:rsidRDefault="006964ED" w:rsidP="006964ED">
      <w:pPr>
        <w:pStyle w:val="xmsonormal"/>
        <w:shd w:val="clear" w:color="auto" w:fill="FFFFFF"/>
        <w:spacing w:before="0" w:beforeAutospacing="0" w:after="0" w:afterAutospacing="0"/>
        <w:jc w:val="both"/>
        <w:rPr>
          <w:rFonts w:ascii="Calibri" w:hAnsi="Calibri" w:cs="Calibri"/>
          <w:color w:val="000000" w:themeColor="text1"/>
          <w:bdr w:val="none" w:sz="0" w:space="0" w:color="auto" w:frame="1"/>
          <w:lang w:val="en"/>
        </w:rPr>
      </w:pPr>
      <w:r w:rsidRPr="00C376F6">
        <w:rPr>
          <w:rFonts w:ascii="Calibri" w:hAnsi="Calibri" w:cs="Calibri"/>
          <w:color w:val="000000" w:themeColor="text1"/>
          <w:bdr w:val="none" w:sz="0" w:space="0" w:color="auto" w:frame="1"/>
          <w:lang w:val="en"/>
        </w:rPr>
        <w:t xml:space="preserve">The researcher will contribute to all of the </w:t>
      </w:r>
      <w:proofErr w:type="spellStart"/>
      <w:r w:rsidRPr="00C376F6">
        <w:rPr>
          <w:rFonts w:ascii="Calibri" w:hAnsi="Calibri" w:cs="Calibri"/>
          <w:color w:val="000000" w:themeColor="text1"/>
          <w:bdr w:val="none" w:sz="0" w:space="0" w:color="auto" w:frame="1"/>
          <w:lang w:val="en"/>
        </w:rPr>
        <w:t>workpackages</w:t>
      </w:r>
      <w:proofErr w:type="spellEnd"/>
      <w:r w:rsidRPr="00C376F6">
        <w:rPr>
          <w:rFonts w:ascii="Calibri" w:hAnsi="Calibri" w:cs="Calibri"/>
          <w:color w:val="000000" w:themeColor="text1"/>
          <w:bdr w:val="none" w:sz="0" w:space="0" w:color="auto" w:frame="1"/>
          <w:lang w:val="en"/>
        </w:rPr>
        <w:t xml:space="preserve"> in this </w:t>
      </w:r>
      <w:proofErr w:type="spellStart"/>
      <w:r w:rsidRPr="00C376F6">
        <w:rPr>
          <w:rFonts w:ascii="Calibri" w:hAnsi="Calibri" w:cs="Calibri"/>
          <w:color w:val="000000" w:themeColor="text1"/>
          <w:bdr w:val="none" w:sz="0" w:space="0" w:color="auto" w:frame="1"/>
          <w:lang w:val="en"/>
        </w:rPr>
        <w:t>programme</w:t>
      </w:r>
      <w:proofErr w:type="spellEnd"/>
      <w:r w:rsidRPr="00C376F6">
        <w:rPr>
          <w:rFonts w:ascii="Calibri" w:hAnsi="Calibri" w:cs="Calibri"/>
          <w:color w:val="000000" w:themeColor="text1"/>
          <w:bdr w:val="none" w:sz="0" w:space="0" w:color="auto" w:frame="1"/>
          <w:lang w:val="en"/>
        </w:rPr>
        <w:t xml:space="preserve"> of </w:t>
      </w:r>
      <w:r w:rsidR="00C376F6">
        <w:rPr>
          <w:rFonts w:ascii="Calibri" w:hAnsi="Calibri" w:cs="Calibri"/>
          <w:color w:val="000000" w:themeColor="text1"/>
          <w:bdr w:val="none" w:sz="0" w:space="0" w:color="auto" w:frame="1"/>
          <w:lang w:val="en"/>
        </w:rPr>
        <w:t>research</w:t>
      </w:r>
      <w:r w:rsidRPr="00C376F6">
        <w:rPr>
          <w:rFonts w:ascii="Calibri" w:hAnsi="Calibri" w:cs="Calibri"/>
          <w:color w:val="000000" w:themeColor="text1"/>
          <w:bdr w:val="none" w:sz="0" w:space="0" w:color="auto" w:frame="1"/>
          <w:lang w:val="en"/>
        </w:rPr>
        <w:t xml:space="preserve"> to co-design, deliver and evaluate a novel complex intervention. You will work closely with lead investigators for each </w:t>
      </w:r>
      <w:proofErr w:type="spellStart"/>
      <w:r w:rsidRPr="00C376F6">
        <w:rPr>
          <w:rFonts w:ascii="Calibri" w:hAnsi="Calibri" w:cs="Calibri"/>
          <w:color w:val="000000" w:themeColor="text1"/>
          <w:bdr w:val="none" w:sz="0" w:space="0" w:color="auto" w:frame="1"/>
          <w:lang w:val="en"/>
        </w:rPr>
        <w:t>workpackage</w:t>
      </w:r>
      <w:proofErr w:type="spellEnd"/>
      <w:r w:rsidRPr="00C376F6">
        <w:rPr>
          <w:rFonts w:ascii="Calibri" w:hAnsi="Calibri" w:cs="Calibri"/>
          <w:color w:val="000000" w:themeColor="text1"/>
          <w:bdr w:val="none" w:sz="0" w:space="0" w:color="auto" w:frame="1"/>
          <w:lang w:val="en"/>
        </w:rPr>
        <w:t xml:space="preserve">, the </w:t>
      </w:r>
      <w:proofErr w:type="spellStart"/>
      <w:r w:rsidRPr="00C376F6">
        <w:rPr>
          <w:rFonts w:ascii="Calibri" w:hAnsi="Calibri" w:cs="Calibri"/>
          <w:color w:val="000000" w:themeColor="text1"/>
          <w:bdr w:val="none" w:sz="0" w:space="0" w:color="auto" w:frame="1"/>
          <w:lang w:val="en"/>
        </w:rPr>
        <w:t>programme</w:t>
      </w:r>
      <w:proofErr w:type="spellEnd"/>
      <w:r w:rsidRPr="00C376F6">
        <w:rPr>
          <w:rFonts w:ascii="Calibri" w:hAnsi="Calibri" w:cs="Calibri"/>
          <w:color w:val="000000" w:themeColor="text1"/>
          <w:bdr w:val="none" w:sz="0" w:space="0" w:color="auto" w:frame="1"/>
          <w:lang w:val="en"/>
        </w:rPr>
        <w:t xml:space="preserve"> manager, and the senior researcher based at ​our partner site – University of East Anglia.   You will contribute to, and have opportunity to further develop, a range of applied health service research skills – with supervision from world leading experts in the field. </w:t>
      </w:r>
    </w:p>
    <w:p w14:paraId="54BFAE64" w14:textId="77777777" w:rsidR="006964ED" w:rsidRPr="00C376F6" w:rsidRDefault="006964ED" w:rsidP="006964ED">
      <w:pPr>
        <w:pStyle w:val="xmsonormal"/>
        <w:shd w:val="clear" w:color="auto" w:fill="FFFFFF"/>
        <w:spacing w:before="0" w:beforeAutospacing="0" w:after="0" w:afterAutospacing="0"/>
        <w:jc w:val="both"/>
        <w:rPr>
          <w:rFonts w:ascii="Calibri" w:hAnsi="Calibri" w:cs="Calibri"/>
          <w:color w:val="000000" w:themeColor="text1"/>
          <w:bdr w:val="none" w:sz="0" w:space="0" w:color="auto" w:frame="1"/>
          <w:lang w:val="en"/>
        </w:rPr>
      </w:pPr>
    </w:p>
    <w:p w14:paraId="6A9A396A" w14:textId="77777777" w:rsidR="006964ED" w:rsidRPr="00632D95" w:rsidRDefault="006964ED" w:rsidP="00E42453">
      <w:pPr>
        <w:spacing w:after="0" w:line="240" w:lineRule="auto"/>
        <w:rPr>
          <w:b/>
          <w:color w:val="000000" w:themeColor="text1"/>
          <w:sz w:val="20"/>
          <w:szCs w:val="20"/>
        </w:rPr>
      </w:pPr>
    </w:p>
    <w:p w14:paraId="7B995E59" w14:textId="77777777" w:rsidR="00E42453" w:rsidRPr="00C376F6" w:rsidRDefault="00E42453" w:rsidP="00E42453">
      <w:pPr>
        <w:spacing w:after="0" w:line="240" w:lineRule="auto"/>
        <w:rPr>
          <w:b/>
          <w:i/>
          <w:sz w:val="24"/>
          <w:szCs w:val="24"/>
        </w:rPr>
      </w:pPr>
      <w:r w:rsidRPr="00C376F6">
        <w:rPr>
          <w:b/>
          <w:i/>
          <w:sz w:val="24"/>
          <w:szCs w:val="24"/>
        </w:rPr>
        <w:t>The Academy of Primary Care</w:t>
      </w:r>
    </w:p>
    <w:p w14:paraId="45C5636F" w14:textId="77777777" w:rsidR="00E42453" w:rsidRPr="00C376F6" w:rsidRDefault="00E42453" w:rsidP="00E42453">
      <w:pPr>
        <w:spacing w:after="0" w:line="240" w:lineRule="auto"/>
        <w:rPr>
          <w:b/>
          <w:i/>
          <w:color w:val="FF0000"/>
          <w:sz w:val="24"/>
          <w:szCs w:val="24"/>
        </w:rPr>
      </w:pPr>
    </w:p>
    <w:p w14:paraId="408470C4" w14:textId="77777777" w:rsidR="00E42453" w:rsidRPr="00C376F6" w:rsidRDefault="00E42453" w:rsidP="00E42453">
      <w:pPr>
        <w:spacing w:after="0" w:line="240" w:lineRule="auto"/>
        <w:rPr>
          <w:sz w:val="24"/>
          <w:szCs w:val="24"/>
        </w:rPr>
      </w:pPr>
      <w:r w:rsidRPr="00C376F6">
        <w:rPr>
          <w:sz w:val="24"/>
          <w:szCs w:val="24"/>
        </w:rPr>
        <w:t>Primary care is the bedrock of the NHS. 90% of the work of the NHS is done in primary care. Strong primary care delivers efficient, effective and equitable healthcare. But primary care is struggling to adapt and evolve quickly enough to meet the emerging challenges of today. We urgently need to adapt and evolve models of clinical practice, delivered by a modernised workforce, working within updated organisations and systems.</w:t>
      </w:r>
    </w:p>
    <w:p w14:paraId="33E6E812" w14:textId="77777777" w:rsidR="00E42453" w:rsidRPr="00C376F6" w:rsidRDefault="00E42453" w:rsidP="00E42453">
      <w:pPr>
        <w:spacing w:after="0" w:line="240" w:lineRule="auto"/>
        <w:rPr>
          <w:sz w:val="24"/>
          <w:szCs w:val="24"/>
        </w:rPr>
      </w:pPr>
    </w:p>
    <w:p w14:paraId="3C61BE5A" w14:textId="77777777" w:rsidR="00E42453" w:rsidRPr="00C376F6" w:rsidRDefault="00E42453" w:rsidP="00E42453">
      <w:pPr>
        <w:spacing w:after="0" w:line="240" w:lineRule="auto"/>
        <w:rPr>
          <w:sz w:val="24"/>
          <w:szCs w:val="24"/>
        </w:rPr>
      </w:pPr>
      <w:r w:rsidRPr="00C376F6">
        <w:rPr>
          <w:sz w:val="24"/>
          <w:szCs w:val="24"/>
        </w:rPr>
        <w:t xml:space="preserve">The Academy of Primary Care has been established to do just that. Based within Hull York Medical School, we share a goal to use innovative excellent scholarship to tackle the biggest problems facing our regional, national, and international partners. Challenges which include rapidly evolving demographics and illness epidemiology, changing individual patient needs and experiences, urgent workforce needs, as well as a turbulent policy context. </w:t>
      </w:r>
    </w:p>
    <w:p w14:paraId="0CD044EF" w14:textId="77777777" w:rsidR="00E42453" w:rsidRPr="00C376F6" w:rsidRDefault="00E42453" w:rsidP="00E42453">
      <w:pPr>
        <w:spacing w:after="0" w:line="240" w:lineRule="auto"/>
        <w:rPr>
          <w:sz w:val="24"/>
          <w:szCs w:val="24"/>
        </w:rPr>
      </w:pPr>
    </w:p>
    <w:p w14:paraId="2CF14E2E" w14:textId="77777777" w:rsidR="00E42453" w:rsidRPr="00C376F6" w:rsidRDefault="00E42453" w:rsidP="00E42453">
      <w:pPr>
        <w:spacing w:after="0" w:line="240" w:lineRule="auto"/>
        <w:rPr>
          <w:sz w:val="24"/>
          <w:szCs w:val="24"/>
        </w:rPr>
      </w:pPr>
      <w:r w:rsidRPr="00C376F6">
        <w:rPr>
          <w:sz w:val="24"/>
          <w:szCs w:val="24"/>
        </w:rPr>
        <w:t>The Academy seeks to provide an inspirational hub working as part of our local community to deliver new ideas, new knowledge, new practitioners, and new ways of working for primary care practice. Our aims are to grow an internationally recognised programme of research and scholarship contributing to primary care redesign; optimising the impact of our work through bringing together research, education and innovation; including contributing to the collective work of Hull York Medical School to deliver a strong primary care workforce.</w:t>
      </w:r>
    </w:p>
    <w:p w14:paraId="40510DE2" w14:textId="77777777" w:rsidR="00E42453" w:rsidRPr="00C376F6" w:rsidRDefault="00E42453" w:rsidP="00E42453">
      <w:pPr>
        <w:spacing w:after="0" w:line="240" w:lineRule="auto"/>
        <w:rPr>
          <w:sz w:val="24"/>
          <w:szCs w:val="24"/>
        </w:rPr>
      </w:pPr>
    </w:p>
    <w:p w14:paraId="567FE84F" w14:textId="05AD9F6E" w:rsidR="00E42453" w:rsidRPr="00C376F6" w:rsidRDefault="00E42453" w:rsidP="00632D95">
      <w:pPr>
        <w:spacing w:after="0" w:line="240" w:lineRule="auto"/>
        <w:rPr>
          <w:sz w:val="24"/>
          <w:szCs w:val="24"/>
        </w:rPr>
      </w:pPr>
      <w:r w:rsidRPr="00C376F6">
        <w:rPr>
          <w:sz w:val="24"/>
          <w:szCs w:val="24"/>
        </w:rPr>
        <w:t>All our work is geared towards revitalising primary care</w:t>
      </w:r>
      <w:r w:rsidR="00632D95" w:rsidRPr="00C376F6">
        <w:rPr>
          <w:sz w:val="24"/>
          <w:szCs w:val="24"/>
        </w:rPr>
        <w:t xml:space="preserve">. Our work is funded by NIHR (HTA, </w:t>
      </w:r>
      <w:proofErr w:type="spellStart"/>
      <w:r w:rsidR="00632D95" w:rsidRPr="00C376F6">
        <w:rPr>
          <w:sz w:val="24"/>
          <w:szCs w:val="24"/>
        </w:rPr>
        <w:t>PgFAR</w:t>
      </w:r>
      <w:proofErr w:type="spellEnd"/>
      <w:r w:rsidR="00632D95" w:rsidRPr="00C376F6">
        <w:rPr>
          <w:sz w:val="24"/>
          <w:szCs w:val="24"/>
        </w:rPr>
        <w:t>, RFB), NHS England, Health Education England and others. D</w:t>
      </w:r>
      <w:r w:rsidRPr="00C376F6">
        <w:rPr>
          <w:sz w:val="24"/>
          <w:szCs w:val="24"/>
        </w:rPr>
        <w:t xml:space="preserve">etails about our portfolio of work can be found at </w:t>
      </w:r>
      <w:hyperlink r:id="rId11" w:history="1">
        <w:r w:rsidRPr="00C376F6">
          <w:rPr>
            <w:rStyle w:val="Hyperlink"/>
            <w:sz w:val="24"/>
            <w:szCs w:val="24"/>
          </w:rPr>
          <w:t>www.hyms.ac.uk/primarycare</w:t>
        </w:r>
      </w:hyperlink>
      <w:r w:rsidRPr="00C376F6">
        <w:rPr>
          <w:sz w:val="24"/>
          <w:szCs w:val="24"/>
        </w:rPr>
        <w:t xml:space="preserve">. </w:t>
      </w:r>
    </w:p>
    <w:p w14:paraId="03FFFC97" w14:textId="77777777" w:rsidR="00E42453" w:rsidRPr="00C376F6" w:rsidRDefault="00E42453" w:rsidP="00E42453">
      <w:pPr>
        <w:spacing w:after="0" w:line="240" w:lineRule="auto"/>
        <w:rPr>
          <w:sz w:val="24"/>
          <w:szCs w:val="24"/>
        </w:rPr>
      </w:pPr>
    </w:p>
    <w:p w14:paraId="0E89D0D3" w14:textId="77777777" w:rsidR="00E42453" w:rsidRPr="00C376F6" w:rsidRDefault="00E42453" w:rsidP="00E42453">
      <w:pPr>
        <w:spacing w:after="0" w:line="240" w:lineRule="auto"/>
        <w:rPr>
          <w:b/>
          <w:i/>
          <w:sz w:val="24"/>
          <w:szCs w:val="24"/>
        </w:rPr>
      </w:pPr>
      <w:r w:rsidRPr="00C376F6">
        <w:rPr>
          <w:b/>
          <w:i/>
          <w:sz w:val="24"/>
          <w:szCs w:val="24"/>
        </w:rPr>
        <w:t>ICAHR and the Hull York Medical School</w:t>
      </w:r>
    </w:p>
    <w:p w14:paraId="581CE952" w14:textId="77777777" w:rsidR="00E42453" w:rsidRPr="00C376F6" w:rsidRDefault="00E42453" w:rsidP="00E42453">
      <w:pPr>
        <w:spacing w:after="0" w:line="240" w:lineRule="auto"/>
        <w:rPr>
          <w:i/>
          <w:sz w:val="24"/>
          <w:szCs w:val="24"/>
        </w:rPr>
      </w:pPr>
    </w:p>
    <w:p w14:paraId="682FD13E" w14:textId="6BF08866" w:rsidR="00E42453" w:rsidRPr="00C376F6" w:rsidRDefault="00E42453" w:rsidP="00E42453">
      <w:pPr>
        <w:spacing w:after="0" w:line="240" w:lineRule="auto"/>
        <w:rPr>
          <w:sz w:val="24"/>
          <w:szCs w:val="24"/>
        </w:rPr>
      </w:pPr>
      <w:r w:rsidRPr="00C376F6">
        <w:rPr>
          <w:sz w:val="24"/>
          <w:szCs w:val="24"/>
        </w:rPr>
        <w:t xml:space="preserve">The Academy of Primary Care is a member of the </w:t>
      </w:r>
      <w:r w:rsidR="003E084B" w:rsidRPr="00C376F6">
        <w:rPr>
          <w:sz w:val="24"/>
          <w:szCs w:val="24"/>
        </w:rPr>
        <w:t>recently established</w:t>
      </w:r>
      <w:r w:rsidRPr="00C376F6">
        <w:rPr>
          <w:sz w:val="24"/>
          <w:szCs w:val="24"/>
        </w:rPr>
        <w:t xml:space="preserve"> Institute for Clinical and Applied Health Research (IACHR) at Hull University. The Institute was established to provide the methodological and professional support needed to optimise the impact of its research groups</w:t>
      </w:r>
      <w:r w:rsidR="00C376F6">
        <w:rPr>
          <w:sz w:val="24"/>
          <w:szCs w:val="24"/>
        </w:rPr>
        <w:t xml:space="preserve"> (</w:t>
      </w:r>
      <w:r w:rsidR="00C376F6" w:rsidRPr="00C376F6">
        <w:rPr>
          <w:sz w:val="24"/>
          <w:szCs w:val="24"/>
        </w:rPr>
        <w:t>https://www.hull.ac.uk/work-with-us/research/institutes/institute-for-clinical-and-applied-health-research</w:t>
      </w:r>
      <w:r w:rsidR="00C376F6">
        <w:rPr>
          <w:sz w:val="24"/>
          <w:szCs w:val="24"/>
        </w:rPr>
        <w:t>)</w:t>
      </w:r>
      <w:r w:rsidRPr="00C376F6">
        <w:rPr>
          <w:sz w:val="24"/>
          <w:szCs w:val="24"/>
        </w:rPr>
        <w:t>. The ICAHR Methods Hub offers statistical, epidemiological, research design and qualitative support and expertise available to all ICAHR staff. The new Hull Health Trials unit is also based within ICAHR.</w:t>
      </w:r>
    </w:p>
    <w:p w14:paraId="0D7B2B4B" w14:textId="77777777" w:rsidR="00E42453" w:rsidRPr="00C376F6" w:rsidRDefault="00E42453" w:rsidP="00E42453">
      <w:pPr>
        <w:spacing w:after="0" w:line="240" w:lineRule="auto"/>
        <w:rPr>
          <w:sz w:val="24"/>
          <w:szCs w:val="24"/>
        </w:rPr>
      </w:pPr>
    </w:p>
    <w:p w14:paraId="5FF0A092" w14:textId="17F41133" w:rsidR="00E42453" w:rsidRPr="00C376F6" w:rsidRDefault="00E42453" w:rsidP="003E084B">
      <w:pPr>
        <w:spacing w:after="0" w:line="240" w:lineRule="auto"/>
        <w:rPr>
          <w:sz w:val="24"/>
          <w:szCs w:val="24"/>
          <w:lang w:eastAsia="en-US"/>
        </w:rPr>
      </w:pPr>
      <w:r w:rsidRPr="00C376F6">
        <w:rPr>
          <w:sz w:val="24"/>
          <w:szCs w:val="24"/>
        </w:rPr>
        <w:t xml:space="preserve">The Academy is </w:t>
      </w:r>
      <w:r w:rsidR="003E084B" w:rsidRPr="00C376F6">
        <w:rPr>
          <w:sz w:val="24"/>
          <w:szCs w:val="24"/>
        </w:rPr>
        <w:t xml:space="preserve">also </w:t>
      </w:r>
      <w:r w:rsidRPr="00C376F6">
        <w:rPr>
          <w:sz w:val="24"/>
          <w:szCs w:val="24"/>
        </w:rPr>
        <w:t>a core component of the Hull York Medical School Expansion plan.</w:t>
      </w:r>
      <w:r w:rsidR="003E084B" w:rsidRPr="00C376F6">
        <w:rPr>
          <w:sz w:val="24"/>
          <w:szCs w:val="24"/>
        </w:rPr>
        <w:t xml:space="preserve"> </w:t>
      </w:r>
      <w:r w:rsidRPr="00C376F6">
        <w:rPr>
          <w:sz w:val="24"/>
          <w:szCs w:val="24"/>
        </w:rPr>
        <w:t xml:space="preserve">The Hull York Medical School </w:t>
      </w:r>
      <w:r w:rsidRPr="00C376F6">
        <w:rPr>
          <w:sz w:val="24"/>
          <w:szCs w:val="24"/>
          <w:lang w:eastAsia="en-US"/>
        </w:rPr>
        <w:t xml:space="preserve">has a reputation as one of the UKs most exciting, contemporary </w:t>
      </w:r>
      <w:r w:rsidRPr="00C376F6">
        <w:rPr>
          <w:sz w:val="24"/>
          <w:szCs w:val="24"/>
          <w:lang w:eastAsia="en-US"/>
        </w:rPr>
        <w:lastRenderedPageBreak/>
        <w:t>schools. Since it was established in 2003, it has been inspiring doctors and academic leaders of the future with the research, skills and knowledge they need to look at things differently and advance improvements in healthcare around the world.</w:t>
      </w:r>
      <w:r w:rsidRPr="00C376F6">
        <w:rPr>
          <w:sz w:val="24"/>
          <w:szCs w:val="24"/>
        </w:rPr>
        <w:t xml:space="preserve"> </w:t>
      </w:r>
      <w:r w:rsidRPr="00C376F6">
        <w:rPr>
          <w:sz w:val="24"/>
          <w:szCs w:val="24"/>
          <w:lang w:eastAsia="en-US"/>
        </w:rPr>
        <w:t> </w:t>
      </w:r>
      <w:r w:rsidRPr="00C376F6">
        <w:rPr>
          <w:sz w:val="24"/>
          <w:szCs w:val="24"/>
        </w:rPr>
        <w:t xml:space="preserve">The Medical School </w:t>
      </w:r>
      <w:r w:rsidRPr="00C376F6">
        <w:rPr>
          <w:sz w:val="24"/>
          <w:szCs w:val="24"/>
          <w:lang w:eastAsia="en-US"/>
        </w:rPr>
        <w:t xml:space="preserve">has helped develop excellent and sustainable research teams in strategic areas, generating important findings and translating these into benefits for society. </w:t>
      </w:r>
      <w:r w:rsidRPr="00C376F6">
        <w:rPr>
          <w:sz w:val="24"/>
          <w:szCs w:val="24"/>
        </w:rPr>
        <w:t xml:space="preserve">It is currently undergoing the biggest transformation in its history, having been awarded an increase of almost 70% in medical student places in the 2017 resulting in significant new investment in academic posts. </w:t>
      </w:r>
    </w:p>
    <w:p w14:paraId="2D4CFC4C" w14:textId="77777777" w:rsidR="00E42453" w:rsidRPr="00C376F6" w:rsidRDefault="00E42453" w:rsidP="00E42453">
      <w:pPr>
        <w:spacing w:after="0" w:line="240" w:lineRule="auto"/>
        <w:rPr>
          <w:sz w:val="24"/>
          <w:szCs w:val="24"/>
        </w:rPr>
      </w:pPr>
    </w:p>
    <w:p w14:paraId="7D77C1BA" w14:textId="77777777" w:rsidR="00E42453" w:rsidRPr="00C376F6" w:rsidRDefault="00E42453" w:rsidP="00E42453">
      <w:pPr>
        <w:spacing w:after="0" w:line="240" w:lineRule="auto"/>
        <w:rPr>
          <w:sz w:val="24"/>
          <w:szCs w:val="24"/>
        </w:rPr>
      </w:pPr>
      <w:r w:rsidRPr="00C376F6">
        <w:rPr>
          <w:b/>
          <w:i/>
          <w:sz w:val="24"/>
          <w:szCs w:val="24"/>
        </w:rPr>
        <w:t>External Partners</w:t>
      </w:r>
    </w:p>
    <w:p w14:paraId="764FFFC4" w14:textId="77777777" w:rsidR="00E42453" w:rsidRPr="00C376F6" w:rsidRDefault="00E42453" w:rsidP="00E42453">
      <w:pPr>
        <w:spacing w:after="0" w:line="240" w:lineRule="auto"/>
        <w:rPr>
          <w:sz w:val="24"/>
          <w:szCs w:val="24"/>
        </w:rPr>
      </w:pPr>
    </w:p>
    <w:p w14:paraId="76140480" w14:textId="77777777" w:rsidR="00E42453" w:rsidRPr="00C376F6" w:rsidRDefault="00E42453" w:rsidP="00E42453">
      <w:pPr>
        <w:spacing w:after="0" w:line="240" w:lineRule="auto"/>
        <w:rPr>
          <w:sz w:val="24"/>
          <w:szCs w:val="24"/>
        </w:rPr>
      </w:pPr>
      <w:r w:rsidRPr="00C376F6">
        <w:rPr>
          <w:sz w:val="24"/>
          <w:szCs w:val="24"/>
        </w:rPr>
        <w:t xml:space="preserve">The Academy, as part of the Medical School, works closely with our local NHS colleagues to address the challenges facing our region. We work to both train the local workforce and undertake research that understands and addresses the challenges. We work collaboratively with local communities in research that seeks to address local inequalities in cancer diagnoses. We combine expertise in research and education to help our local community address the biggest challenges they face in managing the burden of both illness and medical treatment. </w:t>
      </w:r>
    </w:p>
    <w:p w14:paraId="78FD9DE7" w14:textId="77777777" w:rsidR="00E42453" w:rsidRPr="00C376F6" w:rsidRDefault="00E42453" w:rsidP="00E42453">
      <w:pPr>
        <w:spacing w:after="0" w:line="240" w:lineRule="auto"/>
        <w:rPr>
          <w:sz w:val="24"/>
          <w:szCs w:val="24"/>
        </w:rPr>
      </w:pPr>
    </w:p>
    <w:p w14:paraId="349FAD6A" w14:textId="77777777" w:rsidR="00E42453" w:rsidRPr="00C376F6" w:rsidRDefault="00E42453" w:rsidP="00E42453">
      <w:pPr>
        <w:spacing w:after="0" w:line="240" w:lineRule="auto"/>
        <w:rPr>
          <w:sz w:val="24"/>
          <w:szCs w:val="24"/>
        </w:rPr>
      </w:pPr>
      <w:r w:rsidRPr="00C376F6">
        <w:rPr>
          <w:sz w:val="24"/>
          <w:szCs w:val="24"/>
        </w:rPr>
        <w:t xml:space="preserve">The Academy has strong links with the Royal College of GPs (RCGP) Humber Faculty, as well as being a partner in the national RCGP- Society for Academic Primary Care (SAPC) GP Scholarship programme. We are an active member of the SAPC and will be co-hosting the 2020 Northern SAPC regional conference. </w:t>
      </w:r>
    </w:p>
    <w:p w14:paraId="6CCC9725" w14:textId="77777777" w:rsidR="00E42453" w:rsidRPr="00C376F6" w:rsidRDefault="00E42453" w:rsidP="00E42453">
      <w:pPr>
        <w:spacing w:after="0" w:line="240" w:lineRule="auto"/>
        <w:rPr>
          <w:sz w:val="24"/>
          <w:szCs w:val="24"/>
        </w:rPr>
      </w:pPr>
    </w:p>
    <w:p w14:paraId="7FCF45E6" w14:textId="77777777" w:rsidR="00E42453" w:rsidRPr="00C376F6" w:rsidRDefault="00E42453" w:rsidP="00E42453">
      <w:pPr>
        <w:spacing w:after="0" w:line="240" w:lineRule="auto"/>
        <w:rPr>
          <w:rFonts w:cstheme="minorHAnsi"/>
          <w:sz w:val="24"/>
          <w:szCs w:val="24"/>
        </w:rPr>
      </w:pPr>
      <w:r w:rsidRPr="00C376F6">
        <w:rPr>
          <w:rFonts w:cstheme="minorHAnsi"/>
          <w:sz w:val="24"/>
          <w:szCs w:val="24"/>
        </w:rPr>
        <w:t xml:space="preserve">Chris O’Neill, Director of the Humber Coast and Vale Health and Care partnership, described the Academy as offering a “crucial hub for the thought leadership needed to drive the reimagining and revitalisation of primary care in our region”. Through our wider collaborations we seek to extend this role further – supporting national and international efforts to revitalise primary care. </w:t>
      </w:r>
    </w:p>
    <w:p w14:paraId="4DB97247" w14:textId="77777777" w:rsidR="00E42453" w:rsidRPr="00C376F6" w:rsidRDefault="00E42453" w:rsidP="00E42453">
      <w:pPr>
        <w:spacing w:after="0" w:line="240" w:lineRule="auto"/>
        <w:rPr>
          <w:rFonts w:cstheme="minorHAnsi"/>
          <w:sz w:val="24"/>
          <w:szCs w:val="24"/>
        </w:rPr>
      </w:pPr>
    </w:p>
    <w:p w14:paraId="5E61F305" w14:textId="77777777" w:rsidR="00E42453" w:rsidRPr="00C376F6" w:rsidRDefault="00E42453" w:rsidP="00E42453">
      <w:pPr>
        <w:spacing w:after="0" w:line="240" w:lineRule="auto"/>
        <w:rPr>
          <w:rFonts w:cstheme="minorHAnsi"/>
          <w:sz w:val="24"/>
          <w:szCs w:val="24"/>
        </w:rPr>
      </w:pPr>
    </w:p>
    <w:p w14:paraId="6E2BEC35" w14:textId="77777777" w:rsidR="006D2FA7" w:rsidRPr="005835D6" w:rsidRDefault="006D2FA7" w:rsidP="006D2FA7">
      <w:pPr>
        <w:pStyle w:val="Heading3"/>
        <w:rPr>
          <w:rFonts w:asciiTheme="minorHAnsi" w:hAnsiTheme="minorHAnsi" w:cstheme="minorHAnsi"/>
          <w:sz w:val="24"/>
          <w:szCs w:val="24"/>
        </w:rPr>
      </w:pPr>
      <w:r w:rsidRPr="005835D6">
        <w:rPr>
          <w:rFonts w:asciiTheme="minorHAnsi" w:hAnsiTheme="minorHAnsi" w:cstheme="minorHAnsi"/>
          <w:sz w:val="24"/>
          <w:szCs w:val="24"/>
        </w:rPr>
        <w:t>Specific Duties and Responsibilities of the post</w:t>
      </w:r>
    </w:p>
    <w:p w14:paraId="275A64BB" w14:textId="77777777" w:rsidR="00A5726B" w:rsidRPr="005835D6" w:rsidRDefault="00A5726B" w:rsidP="00A5726B">
      <w:pPr>
        <w:spacing w:after="0" w:line="240" w:lineRule="auto"/>
        <w:rPr>
          <w:rFonts w:cstheme="minorHAnsi"/>
          <w:b/>
          <w:sz w:val="24"/>
          <w:szCs w:val="24"/>
        </w:rPr>
      </w:pPr>
    </w:p>
    <w:p w14:paraId="2E73262E" w14:textId="1C69D0F0" w:rsidR="003E084B" w:rsidRPr="005835D6" w:rsidRDefault="003E084B" w:rsidP="003E084B">
      <w:pPr>
        <w:pStyle w:val="xmsonormal"/>
        <w:shd w:val="clear" w:color="auto" w:fill="FFFFFF"/>
        <w:spacing w:before="0" w:beforeAutospacing="0" w:after="0" w:afterAutospacing="0"/>
        <w:jc w:val="both"/>
        <w:rPr>
          <w:rFonts w:asciiTheme="minorHAnsi" w:hAnsiTheme="minorHAnsi" w:cstheme="minorHAnsi"/>
          <w:color w:val="000000" w:themeColor="text1"/>
          <w:bdr w:val="none" w:sz="0" w:space="0" w:color="auto" w:frame="1"/>
          <w:lang w:val="en"/>
        </w:rPr>
      </w:pPr>
      <w:r w:rsidRPr="005835D6">
        <w:rPr>
          <w:rFonts w:asciiTheme="minorHAnsi" w:hAnsiTheme="minorHAnsi" w:cstheme="minorHAnsi"/>
          <w:color w:val="000000" w:themeColor="text1"/>
          <w:bdr w:val="none" w:sz="0" w:space="0" w:color="auto" w:frame="1"/>
          <w:lang w:val="en"/>
        </w:rPr>
        <w:t xml:space="preserve">Specific roles for this post include in </w:t>
      </w:r>
      <w:proofErr w:type="spellStart"/>
      <w:r w:rsidRPr="005835D6">
        <w:rPr>
          <w:rFonts w:asciiTheme="minorHAnsi" w:hAnsiTheme="minorHAnsi" w:cstheme="minorHAnsi"/>
          <w:color w:val="000000" w:themeColor="text1"/>
          <w:bdr w:val="none" w:sz="0" w:space="0" w:color="auto" w:frame="1"/>
          <w:lang w:val="en"/>
        </w:rPr>
        <w:t>Workpackage</w:t>
      </w:r>
      <w:proofErr w:type="spellEnd"/>
      <w:r w:rsidRPr="005835D6">
        <w:rPr>
          <w:rFonts w:asciiTheme="minorHAnsi" w:hAnsiTheme="minorHAnsi" w:cstheme="minorHAnsi"/>
          <w:color w:val="000000" w:themeColor="text1"/>
          <w:bdr w:val="none" w:sz="0" w:space="0" w:color="auto" w:frame="1"/>
          <w:lang w:val="en"/>
        </w:rPr>
        <w:t xml:space="preserve"> 1, using ethnographic, focus group and survey methods to understand potential enablers and barriers to delivery of tailored sleep management in this patient group. You will also contribute to the realist synthesis led by UEA to develop a novel </w:t>
      </w:r>
      <w:proofErr w:type="spellStart"/>
      <w:r w:rsidRPr="005835D6">
        <w:rPr>
          <w:rFonts w:asciiTheme="minorHAnsi" w:hAnsiTheme="minorHAnsi" w:cstheme="minorHAnsi"/>
          <w:color w:val="000000" w:themeColor="text1"/>
          <w:bdr w:val="none" w:sz="0" w:space="0" w:color="auto" w:frame="1"/>
          <w:lang w:val="en"/>
        </w:rPr>
        <w:t>programme</w:t>
      </w:r>
      <w:proofErr w:type="spellEnd"/>
      <w:r w:rsidRPr="005835D6">
        <w:rPr>
          <w:rFonts w:asciiTheme="minorHAnsi" w:hAnsiTheme="minorHAnsi" w:cstheme="minorHAnsi"/>
          <w:color w:val="000000" w:themeColor="text1"/>
          <w:bdr w:val="none" w:sz="0" w:space="0" w:color="auto" w:frame="1"/>
          <w:lang w:val="en"/>
        </w:rPr>
        <w:t xml:space="preserve"> theory describing how tailored sleep management could work. In WP2, you will contribute to the co-design of the intervention and the implementation strategy. If our STOP-GO criteria are met, in Work packages 3 and 4, you will work collaboratively to deliver a feasibility cluster </w:t>
      </w:r>
      <w:proofErr w:type="spellStart"/>
      <w:r w:rsidRPr="005835D6">
        <w:rPr>
          <w:rFonts w:asciiTheme="minorHAnsi" w:hAnsiTheme="minorHAnsi" w:cstheme="minorHAnsi"/>
          <w:color w:val="000000" w:themeColor="text1"/>
          <w:bdr w:val="none" w:sz="0" w:space="0" w:color="auto" w:frame="1"/>
          <w:lang w:val="en"/>
        </w:rPr>
        <w:t>randomised</w:t>
      </w:r>
      <w:proofErr w:type="spellEnd"/>
      <w:r w:rsidRPr="005835D6">
        <w:rPr>
          <w:rFonts w:asciiTheme="minorHAnsi" w:hAnsiTheme="minorHAnsi" w:cstheme="minorHAnsi"/>
          <w:color w:val="000000" w:themeColor="text1"/>
          <w:bdr w:val="none" w:sz="0" w:space="0" w:color="auto" w:frame="1"/>
          <w:lang w:val="en"/>
        </w:rPr>
        <w:t xml:space="preserve"> controlled trial (CRCT) leading to a full </w:t>
      </w:r>
      <w:r w:rsidR="00427766">
        <w:rPr>
          <w:rFonts w:asciiTheme="minorHAnsi" w:hAnsiTheme="minorHAnsi" w:cstheme="minorHAnsi"/>
          <w:color w:val="000000" w:themeColor="text1"/>
          <w:bdr w:val="none" w:sz="0" w:space="0" w:color="auto" w:frame="1"/>
          <w:lang w:val="en"/>
        </w:rPr>
        <w:t>CRCT</w:t>
      </w:r>
      <w:r w:rsidRPr="005835D6">
        <w:rPr>
          <w:rFonts w:asciiTheme="minorHAnsi" w:hAnsiTheme="minorHAnsi" w:cstheme="minorHAnsi"/>
          <w:color w:val="000000" w:themeColor="text1"/>
          <w:bdr w:val="none" w:sz="0" w:space="0" w:color="auto" w:frame="1"/>
          <w:lang w:val="en"/>
        </w:rPr>
        <w:t xml:space="preserve"> including process evaluation. You will contribute to supporting and engaging our strong Patient &amp; Public partners in this work, as well as contributing to dissemination throughout the project.</w:t>
      </w:r>
    </w:p>
    <w:p w14:paraId="2FDCAA57" w14:textId="77777777" w:rsidR="00A5726B" w:rsidRPr="005835D6" w:rsidRDefault="00A5726B" w:rsidP="00A5726B">
      <w:pPr>
        <w:spacing w:after="0" w:line="240" w:lineRule="auto"/>
        <w:rPr>
          <w:rFonts w:eastAsiaTheme="minorHAnsi" w:cstheme="minorHAnsi"/>
          <w:sz w:val="24"/>
          <w:szCs w:val="24"/>
          <w:lang w:eastAsia="en-US"/>
        </w:rPr>
      </w:pPr>
    </w:p>
    <w:p w14:paraId="140C43C0" w14:textId="43987294" w:rsidR="006D2FA7" w:rsidRPr="005835D6" w:rsidRDefault="006D2FA7" w:rsidP="006D2FA7">
      <w:pPr>
        <w:rPr>
          <w:rFonts w:cstheme="minorHAnsi"/>
          <w:sz w:val="24"/>
          <w:szCs w:val="24"/>
        </w:rPr>
      </w:pPr>
      <w:r w:rsidRPr="005835D6">
        <w:rPr>
          <w:rFonts w:cstheme="minorHAnsi"/>
          <w:sz w:val="24"/>
          <w:szCs w:val="24"/>
        </w:rPr>
        <w:t>In your covering letter please</w:t>
      </w:r>
      <w:r w:rsidR="0053081D" w:rsidRPr="005835D6">
        <w:rPr>
          <w:rFonts w:cstheme="minorHAnsi"/>
          <w:sz w:val="24"/>
          <w:szCs w:val="24"/>
        </w:rPr>
        <w:t xml:space="preserve"> outline how </w:t>
      </w:r>
      <w:r w:rsidR="002077E0" w:rsidRPr="005835D6">
        <w:rPr>
          <w:rFonts w:cstheme="minorHAnsi"/>
          <w:sz w:val="24"/>
          <w:szCs w:val="24"/>
        </w:rPr>
        <w:t>your existing experience, and future plans, support</w:t>
      </w:r>
      <w:r w:rsidR="0053081D" w:rsidRPr="005835D6">
        <w:rPr>
          <w:rFonts w:cstheme="minorHAnsi"/>
          <w:sz w:val="24"/>
          <w:szCs w:val="24"/>
        </w:rPr>
        <w:t xml:space="preserve"> scholarship-driven primary care redesig</w:t>
      </w:r>
      <w:r w:rsidR="002077E0" w:rsidRPr="005835D6">
        <w:rPr>
          <w:rFonts w:cstheme="minorHAnsi"/>
          <w:sz w:val="24"/>
          <w:szCs w:val="24"/>
        </w:rPr>
        <w:t>n</w:t>
      </w:r>
      <w:r w:rsidR="0053081D" w:rsidRPr="005835D6">
        <w:rPr>
          <w:rFonts w:cstheme="minorHAnsi"/>
          <w:sz w:val="24"/>
          <w:szCs w:val="24"/>
        </w:rPr>
        <w:t>.</w:t>
      </w:r>
      <w:r w:rsidR="002077E0" w:rsidRPr="005835D6">
        <w:rPr>
          <w:rFonts w:cstheme="minorHAnsi"/>
          <w:sz w:val="24"/>
          <w:szCs w:val="24"/>
        </w:rPr>
        <w:t xml:space="preserve"> </w:t>
      </w:r>
      <w:r w:rsidR="0053081D" w:rsidRPr="005835D6">
        <w:rPr>
          <w:rFonts w:cstheme="minorHAnsi"/>
          <w:sz w:val="24"/>
          <w:szCs w:val="24"/>
        </w:rPr>
        <w:t xml:space="preserve">Your letter should </w:t>
      </w:r>
      <w:proofErr w:type="gramStart"/>
      <w:r w:rsidR="0053081D" w:rsidRPr="005835D6">
        <w:rPr>
          <w:rFonts w:cstheme="minorHAnsi"/>
          <w:sz w:val="24"/>
          <w:szCs w:val="24"/>
        </w:rPr>
        <w:t xml:space="preserve">also </w:t>
      </w:r>
      <w:r w:rsidRPr="005835D6">
        <w:rPr>
          <w:rFonts w:cstheme="minorHAnsi"/>
          <w:sz w:val="24"/>
          <w:szCs w:val="24"/>
        </w:rPr>
        <w:t xml:space="preserve"> refer</w:t>
      </w:r>
      <w:proofErr w:type="gramEnd"/>
      <w:r w:rsidRPr="005835D6">
        <w:rPr>
          <w:rFonts w:cstheme="minorHAnsi"/>
          <w:sz w:val="24"/>
          <w:szCs w:val="24"/>
        </w:rPr>
        <w:t xml:space="preserve"> directly to the criteria, given in the person specification below.  Applications are assessed by the selection panel according to these criteria.</w:t>
      </w:r>
    </w:p>
    <w:p w14:paraId="014375D6" w14:textId="77777777" w:rsidR="006D2FA7" w:rsidRPr="005835D6" w:rsidRDefault="006D2FA7" w:rsidP="00A5726B">
      <w:pPr>
        <w:spacing w:after="0" w:line="240" w:lineRule="auto"/>
        <w:rPr>
          <w:rFonts w:cstheme="minorHAnsi"/>
          <w:color w:val="92278F" w:themeColor="accent1"/>
          <w:sz w:val="24"/>
          <w:szCs w:val="24"/>
        </w:rPr>
      </w:pPr>
    </w:p>
    <w:p w14:paraId="08E8FB69" w14:textId="77777777" w:rsidR="006D2FA7" w:rsidRDefault="006D2FA7" w:rsidP="006D2FA7">
      <w:pPr>
        <w:pStyle w:val="Heading2"/>
      </w:pPr>
      <w:r>
        <w:t>Main work activities</w:t>
      </w:r>
    </w:p>
    <w:p w14:paraId="6D01A117" w14:textId="77777777" w:rsidR="006D2FA7" w:rsidRPr="00D72275" w:rsidRDefault="006D2FA7" w:rsidP="006D2FA7"/>
    <w:p w14:paraId="728DE72A" w14:textId="77A5B6AD" w:rsidR="006D2FA7" w:rsidRPr="00D72275" w:rsidRDefault="006D2FA7" w:rsidP="006D2FA7">
      <w:r>
        <w:t>Specific duties and responsibilities will be agreed between the individual postholder</w:t>
      </w:r>
      <w:r w:rsidR="002077E0">
        <w:t xml:space="preserve"> and their line manager, b</w:t>
      </w:r>
      <w:r>
        <w:t>ut are anticipated to fall within the activities listed below:</w:t>
      </w:r>
    </w:p>
    <w:p w14:paraId="271104E5" w14:textId="77777777" w:rsidR="00312E3A" w:rsidRPr="00AC10CE" w:rsidRDefault="00312E3A" w:rsidP="00312E3A">
      <w:pPr>
        <w:rPr>
          <w:rFonts w:cs="Arial"/>
          <w:b/>
        </w:rPr>
      </w:pPr>
      <w:r w:rsidRPr="00AC10CE">
        <w:rPr>
          <w:rFonts w:cs="Arial"/>
          <w:b/>
        </w:rPr>
        <w:t>Main Work Activities</w:t>
      </w:r>
    </w:p>
    <w:p w14:paraId="52F58913" w14:textId="1BC1DAD5" w:rsidR="00312E3A" w:rsidRPr="00AC10CE" w:rsidRDefault="00312E3A" w:rsidP="00312E3A">
      <w:pPr>
        <w:numPr>
          <w:ilvl w:val="0"/>
          <w:numId w:val="16"/>
        </w:numPr>
        <w:spacing w:after="0" w:line="240" w:lineRule="auto"/>
        <w:rPr>
          <w:rFonts w:eastAsia="Times New Roman" w:cs="Arial"/>
        </w:rPr>
      </w:pPr>
      <w:r w:rsidRPr="00AC10CE">
        <w:rPr>
          <w:rFonts w:eastAsia="Times New Roman" w:cs="Arial"/>
        </w:rPr>
        <w:t xml:space="preserve">Conduct individual and collaborative research </w:t>
      </w:r>
      <w:r w:rsidR="003E084B">
        <w:rPr>
          <w:rFonts w:eastAsia="Times New Roman" w:cs="Arial"/>
        </w:rPr>
        <w:t>activities</w:t>
      </w:r>
      <w:r w:rsidRPr="00AC10CE">
        <w:rPr>
          <w:rFonts w:eastAsia="Times New Roman" w:cs="Arial"/>
        </w:rPr>
        <w:t xml:space="preserve"> to include:</w:t>
      </w:r>
    </w:p>
    <w:p w14:paraId="30988D79" w14:textId="77777777" w:rsidR="00312E3A" w:rsidRPr="00AC10CE" w:rsidRDefault="00312E3A" w:rsidP="00312E3A">
      <w:pPr>
        <w:numPr>
          <w:ilvl w:val="0"/>
          <w:numId w:val="15"/>
        </w:numPr>
        <w:spacing w:after="0" w:line="240" w:lineRule="auto"/>
        <w:ind w:left="1361" w:hanging="357"/>
        <w:rPr>
          <w:rFonts w:eastAsia="Times New Roman" w:cs="Arial"/>
        </w:rPr>
      </w:pPr>
      <w:r w:rsidRPr="00AC10CE">
        <w:rPr>
          <w:rFonts w:eastAsia="Times New Roman" w:cs="Arial"/>
        </w:rPr>
        <w:t>Using expertise to carry out projects they are working on.</w:t>
      </w:r>
    </w:p>
    <w:p w14:paraId="0677CB5A" w14:textId="77777777" w:rsidR="00312E3A" w:rsidRPr="00AC10CE" w:rsidRDefault="00312E3A" w:rsidP="00312E3A">
      <w:pPr>
        <w:numPr>
          <w:ilvl w:val="0"/>
          <w:numId w:val="1"/>
        </w:numPr>
        <w:tabs>
          <w:tab w:val="clear" w:pos="360"/>
          <w:tab w:val="num" w:pos="1364"/>
        </w:tabs>
        <w:spacing w:after="0" w:line="240" w:lineRule="auto"/>
        <w:ind w:left="1361" w:hanging="357"/>
        <w:rPr>
          <w:rFonts w:eastAsia="Times New Roman" w:cs="Arial"/>
        </w:rPr>
      </w:pPr>
      <w:r w:rsidRPr="00AC10CE">
        <w:rPr>
          <w:rFonts w:eastAsia="Times New Roman" w:cs="Arial"/>
        </w:rPr>
        <w:t>Use new research techniques and methods.</w:t>
      </w:r>
    </w:p>
    <w:p w14:paraId="3CC0DD1D" w14:textId="77777777" w:rsidR="00312E3A" w:rsidRPr="00AC10CE" w:rsidRDefault="00312E3A" w:rsidP="00312E3A">
      <w:pPr>
        <w:numPr>
          <w:ilvl w:val="0"/>
          <w:numId w:val="1"/>
        </w:numPr>
        <w:tabs>
          <w:tab w:val="clear" w:pos="360"/>
          <w:tab w:val="num" w:pos="1364"/>
        </w:tabs>
        <w:spacing w:after="0" w:line="240" w:lineRule="auto"/>
        <w:ind w:left="1361" w:hanging="357"/>
        <w:rPr>
          <w:rFonts w:eastAsia="Times New Roman" w:cs="Arial"/>
        </w:rPr>
      </w:pPr>
      <w:r w:rsidRPr="00AC10CE">
        <w:rPr>
          <w:rFonts w:eastAsia="Times New Roman" w:cs="Arial"/>
        </w:rPr>
        <w:t xml:space="preserve">Analyse and interpret research data. </w:t>
      </w:r>
    </w:p>
    <w:p w14:paraId="4DEF7BD3" w14:textId="77777777" w:rsidR="00312E3A" w:rsidRPr="00AC10CE" w:rsidRDefault="00312E3A" w:rsidP="00312E3A">
      <w:pPr>
        <w:numPr>
          <w:ilvl w:val="0"/>
          <w:numId w:val="1"/>
        </w:numPr>
        <w:tabs>
          <w:tab w:val="clear" w:pos="360"/>
        </w:tabs>
        <w:spacing w:after="0" w:line="240" w:lineRule="auto"/>
        <w:ind w:left="1361" w:hanging="357"/>
        <w:rPr>
          <w:rFonts w:eastAsia="Times New Roman" w:cs="Arial"/>
        </w:rPr>
      </w:pPr>
      <w:r w:rsidRPr="00AC10CE">
        <w:rPr>
          <w:rFonts w:eastAsia="Times New Roman" w:cs="Arial"/>
        </w:rPr>
        <w:t xml:space="preserve">Write up research work of the project and its </w:t>
      </w:r>
      <w:proofErr w:type="gramStart"/>
      <w:r w:rsidRPr="00AC10CE">
        <w:rPr>
          <w:rFonts w:eastAsia="Times New Roman" w:cs="Arial"/>
        </w:rPr>
        <w:t>dissemination  through</w:t>
      </w:r>
      <w:proofErr w:type="gramEnd"/>
      <w:r w:rsidRPr="00AC10CE">
        <w:rPr>
          <w:rFonts w:eastAsia="Times New Roman" w:cs="Arial"/>
        </w:rPr>
        <w:t xml:space="preserve"> seminar and conferences presentations and publications.</w:t>
      </w:r>
    </w:p>
    <w:p w14:paraId="776E22C5" w14:textId="77777777" w:rsidR="00312E3A" w:rsidRPr="00AC10CE" w:rsidRDefault="00312E3A" w:rsidP="00312E3A">
      <w:pPr>
        <w:spacing w:after="0" w:line="240" w:lineRule="auto"/>
        <w:ind w:left="1361"/>
        <w:rPr>
          <w:rFonts w:eastAsia="Times New Roman" w:cs="Arial"/>
        </w:rPr>
      </w:pPr>
    </w:p>
    <w:p w14:paraId="5738C697" w14:textId="77777777" w:rsidR="00312E3A" w:rsidRPr="00AC10CE" w:rsidRDefault="00312E3A" w:rsidP="00312E3A">
      <w:pPr>
        <w:numPr>
          <w:ilvl w:val="0"/>
          <w:numId w:val="16"/>
        </w:numPr>
        <w:spacing w:after="0" w:line="240" w:lineRule="auto"/>
        <w:rPr>
          <w:rFonts w:eastAsia="Times New Roman" w:cs="Arial"/>
        </w:rPr>
      </w:pPr>
      <w:r w:rsidRPr="00AC10CE">
        <w:rPr>
          <w:rFonts w:eastAsia="Times New Roman" w:cs="Arial"/>
        </w:rPr>
        <w:t>Responsible for the management of projects to include:</w:t>
      </w:r>
    </w:p>
    <w:p w14:paraId="382785C4" w14:textId="77777777" w:rsidR="00312E3A" w:rsidRPr="00AC10CE" w:rsidRDefault="00312E3A" w:rsidP="00312E3A">
      <w:pPr>
        <w:numPr>
          <w:ilvl w:val="0"/>
          <w:numId w:val="18"/>
        </w:numPr>
        <w:spacing w:after="0" w:line="240" w:lineRule="auto"/>
        <w:rPr>
          <w:rFonts w:eastAsia="Times New Roman" w:cs="Arial"/>
        </w:rPr>
      </w:pPr>
      <w:r w:rsidRPr="00AC10CE">
        <w:rPr>
          <w:rFonts w:eastAsia="Times New Roman" w:cs="Arial"/>
        </w:rPr>
        <w:t>Plan and manage own research activity in collaboration with others.</w:t>
      </w:r>
    </w:p>
    <w:p w14:paraId="5F439428" w14:textId="77777777" w:rsidR="00312E3A" w:rsidRPr="00AC10CE" w:rsidRDefault="00312E3A" w:rsidP="00312E3A">
      <w:pPr>
        <w:numPr>
          <w:ilvl w:val="0"/>
          <w:numId w:val="1"/>
        </w:numPr>
        <w:tabs>
          <w:tab w:val="clear" w:pos="360"/>
          <w:tab w:val="num" w:pos="1364"/>
        </w:tabs>
        <w:spacing w:after="0" w:line="240" w:lineRule="auto"/>
        <w:ind w:left="1418" w:hanging="430"/>
        <w:rPr>
          <w:rFonts w:eastAsia="Times New Roman" w:cs="Arial"/>
        </w:rPr>
      </w:pPr>
      <w:r w:rsidRPr="00AC10CE">
        <w:rPr>
          <w:rFonts w:eastAsia="Times New Roman" w:cs="Arial"/>
        </w:rPr>
        <w:t>Manage administrative activities with guidance if required.</w:t>
      </w:r>
    </w:p>
    <w:p w14:paraId="3E97A836" w14:textId="77777777" w:rsidR="00312E3A" w:rsidRPr="00AC10CE" w:rsidRDefault="00312E3A" w:rsidP="00312E3A">
      <w:pPr>
        <w:numPr>
          <w:ilvl w:val="0"/>
          <w:numId w:val="1"/>
        </w:numPr>
        <w:tabs>
          <w:tab w:val="clear" w:pos="360"/>
          <w:tab w:val="num" w:pos="1364"/>
        </w:tabs>
        <w:spacing w:after="0" w:line="240" w:lineRule="auto"/>
        <w:ind w:left="1418" w:hanging="430"/>
        <w:rPr>
          <w:rFonts w:eastAsia="Times New Roman" w:cs="Arial"/>
        </w:rPr>
      </w:pPr>
      <w:r w:rsidRPr="00AC10CE">
        <w:rPr>
          <w:rFonts w:eastAsia="Times New Roman" w:cs="Arial"/>
        </w:rPr>
        <w:t>Plan and monitor the work of the project or projects if applicable.</w:t>
      </w:r>
    </w:p>
    <w:p w14:paraId="5B1CE5C0" w14:textId="77777777" w:rsidR="00312E3A" w:rsidRPr="00AC10CE" w:rsidRDefault="00312E3A" w:rsidP="00312E3A">
      <w:pPr>
        <w:spacing w:after="0" w:line="240" w:lineRule="auto"/>
        <w:ind w:left="1418"/>
        <w:rPr>
          <w:rFonts w:eastAsia="Times New Roman" w:cs="Arial"/>
        </w:rPr>
      </w:pPr>
    </w:p>
    <w:p w14:paraId="7EA6D12F" w14:textId="77777777" w:rsidR="00312E3A" w:rsidRPr="00AC10CE" w:rsidRDefault="00312E3A" w:rsidP="00312E3A">
      <w:pPr>
        <w:numPr>
          <w:ilvl w:val="0"/>
          <w:numId w:val="16"/>
        </w:numPr>
        <w:spacing w:after="0" w:line="240" w:lineRule="auto"/>
        <w:rPr>
          <w:rFonts w:eastAsia="Times New Roman" w:cs="Arial"/>
        </w:rPr>
      </w:pPr>
      <w:r w:rsidRPr="00AC10CE">
        <w:rPr>
          <w:rFonts w:eastAsia="Times New Roman" w:cs="Arial"/>
        </w:rPr>
        <w:t xml:space="preserve">Assist with teaching and learning </w:t>
      </w:r>
      <w:proofErr w:type="gramStart"/>
      <w:r w:rsidRPr="00AC10CE">
        <w:rPr>
          <w:rFonts w:eastAsia="Times New Roman" w:cs="Arial"/>
        </w:rPr>
        <w:t>support  in</w:t>
      </w:r>
      <w:proofErr w:type="gramEnd"/>
      <w:r w:rsidRPr="00AC10CE">
        <w:rPr>
          <w:rFonts w:eastAsia="Times New Roman" w:cs="Arial"/>
        </w:rPr>
        <w:t xml:space="preserve"> own area of study to include:</w:t>
      </w:r>
    </w:p>
    <w:p w14:paraId="60B4017E" w14:textId="77777777" w:rsidR="00312E3A" w:rsidRPr="00AC10CE" w:rsidRDefault="00312E3A" w:rsidP="00312E3A">
      <w:pPr>
        <w:numPr>
          <w:ilvl w:val="0"/>
          <w:numId w:val="17"/>
        </w:numPr>
        <w:tabs>
          <w:tab w:val="clear" w:pos="1287"/>
        </w:tabs>
        <w:spacing w:after="0" w:line="240" w:lineRule="auto"/>
        <w:ind w:left="1418" w:hanging="425"/>
        <w:rPr>
          <w:rFonts w:eastAsia="Times New Roman" w:cs="Arial"/>
        </w:rPr>
      </w:pPr>
      <w:r w:rsidRPr="00AC10CE">
        <w:rPr>
          <w:rFonts w:eastAsia="Times New Roman" w:cs="Arial"/>
        </w:rPr>
        <w:t>Assist in the development of student research skills.</w:t>
      </w:r>
    </w:p>
    <w:p w14:paraId="74AA1DB4" w14:textId="77777777" w:rsidR="00312E3A" w:rsidRPr="00AC10CE" w:rsidRDefault="00312E3A" w:rsidP="00312E3A">
      <w:pPr>
        <w:numPr>
          <w:ilvl w:val="0"/>
          <w:numId w:val="17"/>
        </w:numPr>
        <w:tabs>
          <w:tab w:val="clear" w:pos="1287"/>
        </w:tabs>
        <w:spacing w:after="0" w:line="240" w:lineRule="auto"/>
        <w:ind w:left="1418" w:hanging="425"/>
        <w:rPr>
          <w:rFonts w:eastAsia="Times New Roman" w:cs="Arial"/>
        </w:rPr>
      </w:pPr>
      <w:r w:rsidRPr="00AC10CE">
        <w:rPr>
          <w:rFonts w:eastAsia="Times New Roman" w:cs="Arial"/>
        </w:rPr>
        <w:t xml:space="preserve">Assess student knowledge and supervision of projects. </w:t>
      </w:r>
    </w:p>
    <w:p w14:paraId="3D4287EA" w14:textId="77777777" w:rsidR="00312E3A" w:rsidRPr="00AC10CE" w:rsidRDefault="00312E3A" w:rsidP="00312E3A">
      <w:pPr>
        <w:numPr>
          <w:ilvl w:val="0"/>
          <w:numId w:val="17"/>
        </w:numPr>
        <w:tabs>
          <w:tab w:val="clear" w:pos="1287"/>
        </w:tabs>
        <w:spacing w:after="0" w:line="240" w:lineRule="auto"/>
        <w:ind w:left="1418" w:hanging="425"/>
        <w:rPr>
          <w:rFonts w:eastAsia="Times New Roman" w:cs="Arial"/>
        </w:rPr>
      </w:pPr>
      <w:r w:rsidRPr="00AC10CE">
        <w:rPr>
          <w:rFonts w:eastAsia="Times New Roman" w:cs="Arial"/>
        </w:rPr>
        <w:t>Supervise and guide final year students.</w:t>
      </w:r>
    </w:p>
    <w:p w14:paraId="3C64E9DC" w14:textId="77777777" w:rsidR="00312E3A" w:rsidRPr="00AC10CE" w:rsidRDefault="00312E3A" w:rsidP="00312E3A">
      <w:pPr>
        <w:spacing w:after="0" w:line="240" w:lineRule="auto"/>
        <w:ind w:left="1288"/>
        <w:rPr>
          <w:rFonts w:eastAsia="Times New Roman" w:cs="Arial"/>
        </w:rPr>
      </w:pPr>
    </w:p>
    <w:p w14:paraId="066C6C33" w14:textId="77777777" w:rsidR="00312E3A" w:rsidRPr="00AC10CE" w:rsidRDefault="00312E3A" w:rsidP="00312E3A">
      <w:pPr>
        <w:numPr>
          <w:ilvl w:val="0"/>
          <w:numId w:val="16"/>
        </w:numPr>
        <w:spacing w:after="0" w:line="240" w:lineRule="auto"/>
        <w:rPr>
          <w:rFonts w:eastAsia="Times New Roman" w:cs="Arial"/>
        </w:rPr>
      </w:pPr>
      <w:r w:rsidRPr="00AC10CE">
        <w:rPr>
          <w:rFonts w:eastAsia="Times New Roman" w:cs="Arial"/>
        </w:rPr>
        <w:t xml:space="preserve">Develop and initiate collaborative </w:t>
      </w:r>
      <w:proofErr w:type="gramStart"/>
      <w:r w:rsidRPr="00AC10CE">
        <w:rPr>
          <w:rFonts w:eastAsia="Times New Roman" w:cs="Arial"/>
        </w:rPr>
        <w:t>working  internally</w:t>
      </w:r>
      <w:proofErr w:type="gramEnd"/>
      <w:r w:rsidRPr="00AC10CE">
        <w:rPr>
          <w:rFonts w:eastAsia="Times New Roman" w:cs="Arial"/>
        </w:rPr>
        <w:t xml:space="preserve"> and externally to include:</w:t>
      </w:r>
    </w:p>
    <w:p w14:paraId="087F9AC0" w14:textId="77777777" w:rsidR="00312E3A" w:rsidRPr="00AC10CE" w:rsidRDefault="00312E3A" w:rsidP="00312E3A">
      <w:pPr>
        <w:numPr>
          <w:ilvl w:val="0"/>
          <w:numId w:val="1"/>
        </w:numPr>
        <w:tabs>
          <w:tab w:val="clear" w:pos="360"/>
        </w:tabs>
        <w:spacing w:after="0" w:line="240" w:lineRule="auto"/>
        <w:ind w:left="1418" w:hanging="414"/>
        <w:rPr>
          <w:rFonts w:eastAsia="Times New Roman" w:cs="Arial"/>
        </w:rPr>
      </w:pPr>
      <w:r w:rsidRPr="00AC10CE">
        <w:rPr>
          <w:rFonts w:eastAsia="Times New Roman" w:cs="Arial"/>
        </w:rPr>
        <w:t>Build internal contacts and participate in internal networks for exchange of information and to form relationships for future collaboration and to progress their research.</w:t>
      </w:r>
    </w:p>
    <w:p w14:paraId="22607066" w14:textId="77777777" w:rsidR="00312E3A" w:rsidRPr="00AC10CE" w:rsidRDefault="00312E3A" w:rsidP="00312E3A">
      <w:pPr>
        <w:numPr>
          <w:ilvl w:val="0"/>
          <w:numId w:val="1"/>
        </w:numPr>
        <w:tabs>
          <w:tab w:val="clear" w:pos="360"/>
        </w:tabs>
        <w:spacing w:after="0" w:line="240" w:lineRule="auto"/>
        <w:ind w:left="1418" w:hanging="414"/>
        <w:rPr>
          <w:rFonts w:eastAsia="Times New Roman" w:cs="Arial"/>
        </w:rPr>
      </w:pPr>
      <w:r w:rsidRPr="00AC10CE">
        <w:rPr>
          <w:rFonts w:eastAsia="Times New Roman" w:cs="Arial"/>
        </w:rPr>
        <w:t>Develop links and join external networks to share information and identify future potential sources of funding.</w:t>
      </w:r>
    </w:p>
    <w:p w14:paraId="68C4B8D1" w14:textId="77777777" w:rsidR="00312E3A" w:rsidRPr="00AC10CE" w:rsidRDefault="00312E3A" w:rsidP="00312E3A">
      <w:pPr>
        <w:numPr>
          <w:ilvl w:val="0"/>
          <w:numId w:val="1"/>
        </w:numPr>
        <w:tabs>
          <w:tab w:val="clear" w:pos="360"/>
        </w:tabs>
        <w:spacing w:after="0" w:line="240" w:lineRule="auto"/>
        <w:ind w:left="1418" w:hanging="414"/>
        <w:rPr>
          <w:rFonts w:eastAsia="Times New Roman" w:cs="Arial"/>
        </w:rPr>
      </w:pPr>
      <w:r w:rsidRPr="00AC10CE">
        <w:rPr>
          <w:rFonts w:eastAsia="Times New Roman" w:cs="Arial"/>
        </w:rPr>
        <w:t>Work with colleagues on joint projects as required.</w:t>
      </w:r>
    </w:p>
    <w:p w14:paraId="5DF319DE" w14:textId="77777777" w:rsidR="00312E3A" w:rsidRPr="00AC10CE" w:rsidRDefault="00312E3A" w:rsidP="00312E3A">
      <w:pPr>
        <w:numPr>
          <w:ilvl w:val="0"/>
          <w:numId w:val="1"/>
        </w:numPr>
        <w:tabs>
          <w:tab w:val="clear" w:pos="360"/>
        </w:tabs>
        <w:spacing w:after="0" w:line="240" w:lineRule="auto"/>
        <w:ind w:left="1418" w:hanging="414"/>
        <w:rPr>
          <w:rFonts w:eastAsia="Times New Roman" w:cs="Arial"/>
        </w:rPr>
      </w:pPr>
      <w:r w:rsidRPr="00AC10CE">
        <w:rPr>
          <w:rFonts w:eastAsia="Times New Roman" w:cs="Arial"/>
        </w:rPr>
        <w:t>Attend and contribute to relevant meetings.</w:t>
      </w:r>
    </w:p>
    <w:p w14:paraId="523441B9" w14:textId="77777777" w:rsidR="00312E3A" w:rsidRPr="00AC10CE" w:rsidRDefault="00312E3A" w:rsidP="00312E3A">
      <w:pPr>
        <w:spacing w:after="0" w:line="240" w:lineRule="auto"/>
        <w:ind w:left="1418"/>
        <w:rPr>
          <w:rFonts w:eastAsia="Times New Roman" w:cs="Arial"/>
        </w:rPr>
      </w:pPr>
    </w:p>
    <w:p w14:paraId="39CA3B83" w14:textId="77777777" w:rsidR="00312E3A" w:rsidRPr="00AC10CE" w:rsidRDefault="00312E3A" w:rsidP="00312E3A">
      <w:pPr>
        <w:numPr>
          <w:ilvl w:val="0"/>
          <w:numId w:val="16"/>
        </w:numPr>
        <w:spacing w:after="0" w:line="240" w:lineRule="auto"/>
        <w:rPr>
          <w:rFonts w:eastAsia="Times New Roman" w:cs="Arial"/>
        </w:rPr>
      </w:pPr>
      <w:r w:rsidRPr="00AC10CE">
        <w:rPr>
          <w:rFonts w:eastAsia="Times New Roman" w:cs="Arial"/>
        </w:rPr>
        <w:t>Demonstrate evidence of own personal and professional development to include:</w:t>
      </w:r>
    </w:p>
    <w:p w14:paraId="1E59DA3F" w14:textId="77777777" w:rsidR="00312E3A" w:rsidRPr="00AC10CE" w:rsidRDefault="00312E3A" w:rsidP="00312E3A">
      <w:pPr>
        <w:numPr>
          <w:ilvl w:val="0"/>
          <w:numId w:val="1"/>
        </w:numPr>
        <w:tabs>
          <w:tab w:val="clear" w:pos="360"/>
        </w:tabs>
        <w:spacing w:after="0" w:line="240" w:lineRule="auto"/>
        <w:ind w:left="1418" w:hanging="414"/>
        <w:rPr>
          <w:rFonts w:eastAsia="Times New Roman" w:cs="Arial"/>
        </w:rPr>
      </w:pPr>
      <w:r w:rsidRPr="00AC10CE">
        <w:rPr>
          <w:rFonts w:eastAsia="Times New Roman" w:cs="Arial"/>
        </w:rPr>
        <w:t>Continually update knowledge and understanding in field or specialism.</w:t>
      </w:r>
    </w:p>
    <w:p w14:paraId="78166B90" w14:textId="77777777" w:rsidR="00312E3A" w:rsidRPr="00AC10CE" w:rsidRDefault="00312E3A" w:rsidP="00312E3A">
      <w:pPr>
        <w:numPr>
          <w:ilvl w:val="0"/>
          <w:numId w:val="14"/>
        </w:numPr>
        <w:spacing w:after="0" w:line="240" w:lineRule="auto"/>
        <w:ind w:left="1418" w:hanging="414"/>
        <w:rPr>
          <w:rFonts w:eastAsia="Times New Roman" w:cs="Arial"/>
        </w:rPr>
      </w:pPr>
      <w:r w:rsidRPr="00AC10CE">
        <w:rPr>
          <w:rFonts w:eastAsia="Times New Roman" w:cs="Arial"/>
        </w:rPr>
        <w:t>Appraisal, induction and performance reviews.</w:t>
      </w:r>
    </w:p>
    <w:p w14:paraId="0F297ADC" w14:textId="77777777" w:rsidR="00312E3A" w:rsidRPr="00AC10CE" w:rsidRDefault="00312E3A" w:rsidP="00312E3A">
      <w:pPr>
        <w:numPr>
          <w:ilvl w:val="0"/>
          <w:numId w:val="14"/>
        </w:numPr>
        <w:spacing w:after="0" w:line="240" w:lineRule="auto"/>
        <w:ind w:left="1418" w:hanging="414"/>
        <w:rPr>
          <w:rFonts w:eastAsia="Times New Roman" w:cs="Arial"/>
        </w:rPr>
      </w:pPr>
      <w:r w:rsidRPr="00AC10CE">
        <w:rPr>
          <w:rFonts w:eastAsia="Times New Roman" w:cs="Arial"/>
        </w:rPr>
        <w:t>Participate in training and development activity.</w:t>
      </w:r>
    </w:p>
    <w:p w14:paraId="455B1407" w14:textId="77777777" w:rsidR="00312E3A" w:rsidRPr="00AC10CE" w:rsidRDefault="00312E3A" w:rsidP="00312E3A">
      <w:pPr>
        <w:numPr>
          <w:ilvl w:val="0"/>
          <w:numId w:val="14"/>
        </w:numPr>
        <w:spacing w:after="0" w:line="240" w:lineRule="auto"/>
        <w:ind w:left="1418" w:hanging="414"/>
        <w:rPr>
          <w:rFonts w:eastAsia="Times New Roman" w:cs="Arial"/>
        </w:rPr>
      </w:pPr>
      <w:r w:rsidRPr="00AC10CE">
        <w:rPr>
          <w:rFonts w:eastAsia="Times New Roman" w:cs="Arial"/>
        </w:rPr>
        <w:t>Maintain links with professional institutions and other related bodies.</w:t>
      </w:r>
    </w:p>
    <w:p w14:paraId="521C1CAB" w14:textId="77777777" w:rsidR="00312E3A" w:rsidRPr="00AC10CE" w:rsidRDefault="00312E3A" w:rsidP="00312E3A">
      <w:pPr>
        <w:numPr>
          <w:ilvl w:val="0"/>
          <w:numId w:val="1"/>
        </w:numPr>
        <w:tabs>
          <w:tab w:val="clear" w:pos="360"/>
        </w:tabs>
        <w:spacing w:after="0" w:line="240" w:lineRule="auto"/>
        <w:ind w:left="1418" w:hanging="414"/>
        <w:rPr>
          <w:rFonts w:eastAsia="Times New Roman" w:cs="Arial"/>
        </w:rPr>
      </w:pPr>
      <w:r w:rsidRPr="00AC10CE">
        <w:rPr>
          <w:rFonts w:eastAsia="Times New Roman" w:cs="Arial"/>
        </w:rPr>
        <w:t>Collaborate with academic colleagues on areas of shared research interest.</w:t>
      </w:r>
    </w:p>
    <w:p w14:paraId="1B84BAF1" w14:textId="77777777" w:rsidR="00312E3A" w:rsidRPr="00AC10CE" w:rsidRDefault="00312E3A" w:rsidP="00312E3A">
      <w:pPr>
        <w:spacing w:after="0" w:line="240" w:lineRule="auto"/>
        <w:ind w:left="1418"/>
        <w:rPr>
          <w:rFonts w:cs="Arial"/>
        </w:rPr>
      </w:pPr>
    </w:p>
    <w:p w14:paraId="4E047BD4" w14:textId="77777777" w:rsidR="00312E3A" w:rsidRPr="00AC10CE" w:rsidRDefault="00312E3A" w:rsidP="00312E3A">
      <w:pPr>
        <w:pStyle w:val="Heading3"/>
        <w:rPr>
          <w:rFonts w:cs="Arial"/>
          <w:sz w:val="22"/>
          <w:szCs w:val="22"/>
        </w:rPr>
      </w:pPr>
      <w:proofErr w:type="gramStart"/>
      <w:r w:rsidRPr="00AC10CE">
        <w:rPr>
          <w:rFonts w:cs="Arial"/>
          <w:sz w:val="22"/>
          <w:szCs w:val="22"/>
        </w:rPr>
        <w:t>Additionally</w:t>
      </w:r>
      <w:proofErr w:type="gramEnd"/>
      <w:r w:rsidRPr="00AC10CE">
        <w:rPr>
          <w:rFonts w:cs="Arial"/>
          <w:sz w:val="22"/>
          <w:szCs w:val="22"/>
        </w:rPr>
        <w:t xml:space="preserve"> the post holder will be required to:</w:t>
      </w:r>
    </w:p>
    <w:p w14:paraId="1D0F4A69" w14:textId="77777777" w:rsidR="00312E3A" w:rsidRPr="00AC10CE" w:rsidRDefault="00312E3A" w:rsidP="00312E3A">
      <w:pPr>
        <w:pStyle w:val="ListParagraph"/>
        <w:numPr>
          <w:ilvl w:val="0"/>
          <w:numId w:val="13"/>
        </w:numPr>
        <w:spacing w:after="0" w:line="240" w:lineRule="auto"/>
        <w:rPr>
          <w:rFonts w:cs="Arial"/>
        </w:rPr>
      </w:pPr>
      <w:r w:rsidRPr="00AC10CE">
        <w:rPr>
          <w:rFonts w:cs="Arial"/>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 etc.</w:t>
      </w:r>
    </w:p>
    <w:p w14:paraId="00F2AEDB" w14:textId="77777777" w:rsidR="00312E3A" w:rsidRPr="00312E3A" w:rsidRDefault="00312E3A" w:rsidP="00312E3A">
      <w:pPr>
        <w:pStyle w:val="ListParagraph"/>
        <w:numPr>
          <w:ilvl w:val="0"/>
          <w:numId w:val="13"/>
        </w:numPr>
        <w:spacing w:after="0" w:line="240" w:lineRule="auto"/>
        <w:ind w:left="357" w:hanging="357"/>
        <w:contextualSpacing w:val="0"/>
        <w:rPr>
          <w:b/>
          <w:sz w:val="20"/>
          <w:szCs w:val="20"/>
        </w:rPr>
      </w:pPr>
      <w:r w:rsidRPr="00312E3A">
        <w:rPr>
          <w:rFonts w:cs="Arial"/>
        </w:rPr>
        <w:t>Show a commitment to diversity, equal opportunities and anti-discriminatory practices this includes undertaking mandatory equality and diversity training.</w:t>
      </w:r>
    </w:p>
    <w:p w14:paraId="0DFE907D" w14:textId="481682E8" w:rsidR="00A5726B" w:rsidRPr="00312E3A" w:rsidRDefault="00312E3A" w:rsidP="00312E3A">
      <w:pPr>
        <w:pStyle w:val="ListParagraph"/>
        <w:numPr>
          <w:ilvl w:val="0"/>
          <w:numId w:val="13"/>
        </w:numPr>
        <w:spacing w:after="0" w:line="240" w:lineRule="auto"/>
        <w:ind w:left="357" w:hanging="357"/>
        <w:contextualSpacing w:val="0"/>
        <w:rPr>
          <w:b/>
          <w:sz w:val="20"/>
          <w:szCs w:val="20"/>
        </w:rPr>
      </w:pPr>
      <w:r w:rsidRPr="00312E3A">
        <w:rPr>
          <w:rFonts w:cs="Arial"/>
        </w:rPr>
        <w:t>Comply with University regulations, policies and procedure</w:t>
      </w:r>
    </w:p>
    <w:p w14:paraId="22A8CEE8" w14:textId="2B5E04AF" w:rsidR="00312E3A" w:rsidRPr="00312E3A" w:rsidRDefault="00312E3A" w:rsidP="002077E0">
      <w:pPr>
        <w:pStyle w:val="ListParagraph"/>
        <w:spacing w:after="0" w:line="240" w:lineRule="auto"/>
        <w:ind w:left="357"/>
        <w:contextualSpacing w:val="0"/>
        <w:rPr>
          <w:b/>
          <w:sz w:val="20"/>
          <w:szCs w:val="20"/>
        </w:rPr>
      </w:pPr>
    </w:p>
    <w:p w14:paraId="6C342343" w14:textId="055E3935" w:rsidR="00312E3A" w:rsidRDefault="00312E3A" w:rsidP="00312E3A">
      <w:pPr>
        <w:spacing w:after="0" w:line="240" w:lineRule="auto"/>
        <w:rPr>
          <w:b/>
          <w:sz w:val="20"/>
          <w:szCs w:val="20"/>
        </w:rPr>
      </w:pPr>
    </w:p>
    <w:p w14:paraId="0AC5498C" w14:textId="4DA3488A" w:rsidR="00312E3A" w:rsidRDefault="00312E3A" w:rsidP="00312E3A">
      <w:pPr>
        <w:spacing w:after="0" w:line="240" w:lineRule="auto"/>
        <w:rPr>
          <w:b/>
          <w:sz w:val="20"/>
          <w:szCs w:val="20"/>
        </w:rPr>
      </w:pPr>
    </w:p>
    <w:p w14:paraId="0C22B751" w14:textId="5518CA51" w:rsidR="00312E3A" w:rsidRDefault="00312E3A" w:rsidP="00312E3A">
      <w:pPr>
        <w:spacing w:after="0" w:line="240" w:lineRule="auto"/>
        <w:rPr>
          <w:b/>
          <w:sz w:val="20"/>
          <w:szCs w:val="20"/>
        </w:rPr>
      </w:pPr>
      <w:r>
        <w:rPr>
          <w:b/>
          <w:sz w:val="20"/>
          <w:szCs w:val="20"/>
        </w:rPr>
        <w:br w:type="page"/>
      </w:r>
    </w:p>
    <w:p w14:paraId="3E92EEF6" w14:textId="77777777" w:rsidR="00312E3A" w:rsidRDefault="00312E3A" w:rsidP="00312E3A">
      <w:pPr>
        <w:spacing w:after="0" w:line="240" w:lineRule="auto"/>
        <w:rPr>
          <w:b/>
          <w:sz w:val="20"/>
          <w:szCs w:val="20"/>
        </w:rPr>
        <w:sectPr w:rsidR="00312E3A" w:rsidSect="00312E3A">
          <w:pgSz w:w="11906" w:h="16838"/>
          <w:pgMar w:top="1440" w:right="1440" w:bottom="1440" w:left="144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499"/>
        <w:gridCol w:w="3524"/>
        <w:gridCol w:w="3403"/>
      </w:tblGrid>
      <w:tr w:rsidR="00D633FB" w:rsidRPr="00AC10CE" w14:paraId="130BF693" w14:textId="77777777" w:rsidTr="002A7390">
        <w:tc>
          <w:tcPr>
            <w:tcW w:w="3721" w:type="dxa"/>
            <w:tcBorders>
              <w:top w:val="single" w:sz="4" w:space="0" w:color="auto"/>
              <w:left w:val="single" w:sz="4" w:space="0" w:color="auto"/>
              <w:bottom w:val="single" w:sz="4" w:space="0" w:color="auto"/>
              <w:right w:val="single" w:sz="4" w:space="0" w:color="auto"/>
            </w:tcBorders>
            <w:shd w:val="clear" w:color="auto" w:fill="DBE5F1"/>
          </w:tcPr>
          <w:p w14:paraId="25E6215F" w14:textId="77777777" w:rsidR="00312E3A" w:rsidRPr="00AC10CE" w:rsidRDefault="00312E3A" w:rsidP="002A7390">
            <w:pPr>
              <w:spacing w:line="240" w:lineRule="atLeast"/>
              <w:rPr>
                <w:rFonts w:cs="Arial"/>
                <w:b/>
                <w:sz w:val="20"/>
                <w:szCs w:val="20"/>
              </w:rPr>
            </w:pPr>
          </w:p>
          <w:p w14:paraId="089AF05D" w14:textId="77777777" w:rsidR="00312E3A" w:rsidRPr="00AC10CE" w:rsidRDefault="00312E3A" w:rsidP="002A7390">
            <w:pPr>
              <w:spacing w:line="240" w:lineRule="atLeast"/>
              <w:rPr>
                <w:rFonts w:cs="Arial"/>
                <w:b/>
                <w:sz w:val="20"/>
                <w:szCs w:val="20"/>
              </w:rPr>
            </w:pPr>
            <w:r w:rsidRPr="00AC10CE">
              <w:rPr>
                <w:rFonts w:cs="Arial"/>
                <w:b/>
                <w:sz w:val="20"/>
                <w:szCs w:val="20"/>
              </w:rPr>
              <w:t>Specification</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3B03D1C3" w14:textId="77777777" w:rsidR="00312E3A" w:rsidRPr="00AC10CE" w:rsidRDefault="00312E3A" w:rsidP="002A7390">
            <w:pPr>
              <w:spacing w:line="240" w:lineRule="atLeast"/>
              <w:rPr>
                <w:rFonts w:cs="Arial"/>
                <w:b/>
                <w:sz w:val="20"/>
                <w:szCs w:val="20"/>
              </w:rPr>
            </w:pPr>
          </w:p>
          <w:p w14:paraId="1C93059A" w14:textId="77777777" w:rsidR="00312E3A" w:rsidRPr="00AC10CE" w:rsidRDefault="00312E3A" w:rsidP="002A7390">
            <w:pPr>
              <w:spacing w:line="240" w:lineRule="atLeast"/>
              <w:rPr>
                <w:rFonts w:cs="Arial"/>
                <w:b/>
                <w:sz w:val="20"/>
                <w:szCs w:val="20"/>
              </w:rPr>
            </w:pPr>
            <w:r w:rsidRPr="00AC10CE">
              <w:rPr>
                <w:rFonts w:cs="Arial"/>
                <w:b/>
                <w:sz w:val="20"/>
                <w:szCs w:val="20"/>
              </w:rPr>
              <w:t xml:space="preserve">Essential </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4F4A9DAA" w14:textId="77777777" w:rsidR="00312E3A" w:rsidRPr="00AC10CE" w:rsidRDefault="00312E3A" w:rsidP="002A7390">
            <w:pPr>
              <w:spacing w:line="240" w:lineRule="atLeast"/>
              <w:rPr>
                <w:rFonts w:cs="Arial"/>
                <w:b/>
                <w:sz w:val="20"/>
                <w:szCs w:val="20"/>
              </w:rPr>
            </w:pPr>
          </w:p>
          <w:p w14:paraId="7C8F6FDA" w14:textId="77777777" w:rsidR="00312E3A" w:rsidRPr="00AC10CE" w:rsidRDefault="00312E3A" w:rsidP="002A7390">
            <w:pPr>
              <w:spacing w:line="240" w:lineRule="atLeast"/>
              <w:rPr>
                <w:rFonts w:cs="Arial"/>
                <w:b/>
                <w:sz w:val="20"/>
                <w:szCs w:val="20"/>
              </w:rPr>
            </w:pPr>
            <w:r w:rsidRPr="00AC10CE">
              <w:rPr>
                <w:rFonts w:cs="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25C2EA05" w14:textId="77777777" w:rsidR="00312E3A" w:rsidRPr="00AC10CE" w:rsidRDefault="00312E3A" w:rsidP="002A7390">
            <w:pPr>
              <w:spacing w:line="240" w:lineRule="atLeast"/>
              <w:rPr>
                <w:rFonts w:cs="Arial"/>
                <w:b/>
                <w:sz w:val="20"/>
                <w:szCs w:val="20"/>
              </w:rPr>
            </w:pPr>
          </w:p>
          <w:p w14:paraId="419883FA" w14:textId="77777777" w:rsidR="00312E3A" w:rsidRPr="00AC10CE" w:rsidRDefault="00312E3A" w:rsidP="002A7390">
            <w:pPr>
              <w:spacing w:line="240" w:lineRule="atLeast"/>
              <w:rPr>
                <w:rFonts w:cs="Arial"/>
                <w:b/>
                <w:sz w:val="20"/>
                <w:szCs w:val="20"/>
              </w:rPr>
            </w:pPr>
            <w:r w:rsidRPr="00AC10CE">
              <w:rPr>
                <w:rFonts w:cs="Arial"/>
                <w:b/>
                <w:sz w:val="20"/>
                <w:szCs w:val="20"/>
              </w:rPr>
              <w:t>Examples Measured by</w:t>
            </w:r>
          </w:p>
        </w:tc>
      </w:tr>
      <w:tr w:rsidR="00D633FB" w:rsidRPr="00BF2DF6" w14:paraId="36AF8649" w14:textId="77777777" w:rsidTr="002A7390">
        <w:tc>
          <w:tcPr>
            <w:tcW w:w="3721" w:type="dxa"/>
            <w:tcBorders>
              <w:top w:val="single" w:sz="4" w:space="0" w:color="auto"/>
              <w:left w:val="single" w:sz="4" w:space="0" w:color="auto"/>
              <w:bottom w:val="single" w:sz="4" w:space="0" w:color="auto"/>
              <w:right w:val="single" w:sz="4" w:space="0" w:color="auto"/>
            </w:tcBorders>
            <w:shd w:val="clear" w:color="auto" w:fill="auto"/>
          </w:tcPr>
          <w:p w14:paraId="4CFF1654" w14:textId="77777777" w:rsidR="00312E3A" w:rsidRPr="00BF2DF6" w:rsidRDefault="00312E3A" w:rsidP="002A7390">
            <w:pPr>
              <w:spacing w:after="0" w:line="240" w:lineRule="auto"/>
              <w:rPr>
                <w:rStyle w:val="Style1"/>
                <w:rFonts w:cs="Arial"/>
                <w:b/>
                <w:szCs w:val="20"/>
              </w:rPr>
            </w:pPr>
            <w:r w:rsidRPr="00BF2DF6">
              <w:rPr>
                <w:rStyle w:val="Style1"/>
                <w:rFonts w:cs="Arial"/>
                <w:szCs w:val="20"/>
              </w:rPr>
              <w:t>Education and Training</w:t>
            </w:r>
          </w:p>
          <w:p w14:paraId="710885CE" w14:textId="77777777" w:rsidR="00312E3A" w:rsidRPr="00BF2DF6" w:rsidRDefault="00312E3A" w:rsidP="002A7390">
            <w:pPr>
              <w:spacing w:after="0" w:line="240" w:lineRule="auto"/>
              <w:rPr>
                <w:rStyle w:val="Style1"/>
                <w:rFonts w:cs="Arial"/>
                <w:b/>
                <w:szCs w:val="20"/>
              </w:rPr>
            </w:pPr>
          </w:p>
          <w:p w14:paraId="3FE8D92D" w14:textId="77777777" w:rsidR="00312E3A" w:rsidRPr="00BF2DF6" w:rsidRDefault="00312E3A" w:rsidP="002A7390">
            <w:pPr>
              <w:spacing w:after="0" w:line="240" w:lineRule="auto"/>
              <w:rPr>
                <w:rStyle w:val="Style1"/>
                <w:rFonts w:cs="Arial"/>
                <w:szCs w:val="20"/>
              </w:rPr>
            </w:pPr>
          </w:p>
          <w:p w14:paraId="62E06ACA" w14:textId="77777777" w:rsidR="00312E3A" w:rsidRPr="00BF2DF6" w:rsidRDefault="00312E3A" w:rsidP="002A7390">
            <w:pPr>
              <w:spacing w:after="0" w:line="240" w:lineRule="auto"/>
              <w:rPr>
                <w:rStyle w:val="Style1"/>
                <w:rFonts w:cs="Arial"/>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66DA03F" w14:textId="77777777" w:rsidR="00312E3A" w:rsidRPr="00BF2DF6" w:rsidRDefault="00312E3A" w:rsidP="00312E3A">
            <w:pPr>
              <w:pStyle w:val="ListParagraph"/>
              <w:numPr>
                <w:ilvl w:val="0"/>
                <w:numId w:val="19"/>
              </w:numPr>
              <w:spacing w:after="0" w:line="240" w:lineRule="auto"/>
              <w:ind w:left="282" w:hanging="283"/>
              <w:rPr>
                <w:rFonts w:ascii="Arial" w:hAnsi="Arial" w:cs="Arial"/>
                <w:sz w:val="20"/>
                <w:szCs w:val="20"/>
                <w:lang w:val="it-IT"/>
              </w:rPr>
            </w:pPr>
            <w:r w:rsidRPr="00BF2DF6">
              <w:rPr>
                <w:rFonts w:ascii="Arial" w:hAnsi="Arial" w:cs="Arial"/>
                <w:sz w:val="20"/>
                <w:szCs w:val="20"/>
                <w:lang w:val="it-IT"/>
              </w:rPr>
              <w:t>A PhD in</w:t>
            </w:r>
            <w:r w:rsidRPr="00BF2DF6">
              <w:rPr>
                <w:rStyle w:val="Style1"/>
                <w:rFonts w:cs="Arial"/>
                <w:szCs w:val="20"/>
                <w:lang w:val="it-IT"/>
              </w:rPr>
              <w:t xml:space="preserve"> a relevant discipline</w:t>
            </w:r>
          </w:p>
          <w:p w14:paraId="46A97B0F" w14:textId="77777777" w:rsidR="00312E3A" w:rsidRPr="00BF2DF6" w:rsidRDefault="00312E3A" w:rsidP="002A7390">
            <w:pPr>
              <w:spacing w:after="0" w:line="240" w:lineRule="auto"/>
              <w:ind w:left="282" w:hanging="283"/>
              <w:rPr>
                <w:rStyle w:val="Style1"/>
                <w:rFonts w:cs="Arial"/>
                <w:szCs w:val="20"/>
                <w:lang w:val="it-IT"/>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EE2D70C" w14:textId="0A4DDFE4" w:rsidR="00312E3A" w:rsidRPr="00BF2DF6" w:rsidRDefault="002077E0" w:rsidP="002077E0">
            <w:pPr>
              <w:pStyle w:val="ListParagraph"/>
              <w:numPr>
                <w:ilvl w:val="0"/>
                <w:numId w:val="19"/>
              </w:numPr>
              <w:spacing w:after="0" w:line="240" w:lineRule="auto"/>
              <w:rPr>
                <w:rStyle w:val="Style1"/>
                <w:rFonts w:cs="Arial"/>
                <w:szCs w:val="20"/>
                <w:lang w:val="it-IT"/>
              </w:rPr>
            </w:pPr>
            <w:r w:rsidRPr="00BF2DF6">
              <w:rPr>
                <w:rStyle w:val="Style1"/>
                <w:rFonts w:cs="Arial"/>
                <w:szCs w:val="20"/>
                <w:lang w:val="it-IT"/>
              </w:rPr>
              <w:t>Working towards, or completion of, a teaching qualification</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F60D715" w14:textId="77777777" w:rsidR="00312E3A" w:rsidRPr="00BF2DF6" w:rsidRDefault="00312E3A" w:rsidP="002A7390">
            <w:pPr>
              <w:spacing w:after="0" w:line="240" w:lineRule="auto"/>
              <w:rPr>
                <w:rStyle w:val="Style1"/>
                <w:rFonts w:cs="Arial"/>
                <w:szCs w:val="20"/>
                <w:lang w:val="it-IT"/>
              </w:rPr>
            </w:pPr>
          </w:p>
          <w:p w14:paraId="1127ED84" w14:textId="77777777" w:rsidR="00312E3A" w:rsidRPr="00BF2DF6" w:rsidRDefault="00312E3A" w:rsidP="002A7390">
            <w:pPr>
              <w:spacing w:after="0" w:line="240" w:lineRule="auto"/>
              <w:rPr>
                <w:rStyle w:val="Style1"/>
                <w:rFonts w:cs="Arial"/>
                <w:szCs w:val="20"/>
              </w:rPr>
            </w:pPr>
            <w:r w:rsidRPr="00BF2DF6">
              <w:rPr>
                <w:rStyle w:val="Style1"/>
                <w:rFonts w:cs="Arial"/>
                <w:szCs w:val="20"/>
              </w:rPr>
              <w:t>Application</w:t>
            </w:r>
          </w:p>
          <w:p w14:paraId="0C5BBEB3" w14:textId="4CDFD713" w:rsidR="00312E3A" w:rsidRPr="00BF2DF6" w:rsidRDefault="00312E3A" w:rsidP="002A7390">
            <w:pPr>
              <w:spacing w:after="0" w:line="240" w:lineRule="auto"/>
              <w:rPr>
                <w:rStyle w:val="Style1"/>
                <w:rFonts w:cs="Arial"/>
                <w:szCs w:val="20"/>
              </w:rPr>
            </w:pPr>
          </w:p>
        </w:tc>
      </w:tr>
      <w:tr w:rsidR="00D633FB" w:rsidRPr="00BF2DF6" w14:paraId="26703BA0" w14:textId="77777777" w:rsidTr="002A7390">
        <w:tc>
          <w:tcPr>
            <w:tcW w:w="3721" w:type="dxa"/>
            <w:tcBorders>
              <w:top w:val="single" w:sz="4" w:space="0" w:color="auto"/>
              <w:left w:val="single" w:sz="4" w:space="0" w:color="auto"/>
              <w:bottom w:val="single" w:sz="4" w:space="0" w:color="auto"/>
              <w:right w:val="single" w:sz="4" w:space="0" w:color="auto"/>
            </w:tcBorders>
            <w:shd w:val="clear" w:color="auto" w:fill="auto"/>
          </w:tcPr>
          <w:p w14:paraId="06BF6D46" w14:textId="77777777" w:rsidR="00312E3A" w:rsidRPr="00BF2DF6" w:rsidRDefault="00312E3A" w:rsidP="002A7390">
            <w:pPr>
              <w:spacing w:after="0" w:line="240" w:lineRule="auto"/>
              <w:rPr>
                <w:rStyle w:val="Style1"/>
                <w:rFonts w:cs="Arial"/>
                <w:b/>
                <w:szCs w:val="20"/>
              </w:rPr>
            </w:pPr>
            <w:r w:rsidRPr="00BF2DF6">
              <w:rPr>
                <w:rStyle w:val="Style1"/>
                <w:rFonts w:cs="Arial"/>
                <w:szCs w:val="20"/>
              </w:rPr>
              <w:t>Work Experience</w:t>
            </w:r>
          </w:p>
          <w:p w14:paraId="78CFC63B" w14:textId="77777777" w:rsidR="00312E3A" w:rsidRPr="00BF2DF6" w:rsidRDefault="00312E3A" w:rsidP="002A7390">
            <w:pPr>
              <w:spacing w:after="0" w:line="240" w:lineRule="auto"/>
              <w:rPr>
                <w:rStyle w:val="Style1"/>
                <w:rFonts w:cs="Arial"/>
                <w:b/>
                <w:szCs w:val="20"/>
              </w:rPr>
            </w:pPr>
          </w:p>
          <w:p w14:paraId="29A81777" w14:textId="77777777" w:rsidR="00312E3A" w:rsidRPr="00BF2DF6" w:rsidRDefault="00312E3A" w:rsidP="002A7390">
            <w:pPr>
              <w:spacing w:after="0" w:line="240" w:lineRule="auto"/>
              <w:rPr>
                <w:rStyle w:val="Style1"/>
                <w:rFonts w:cs="Arial"/>
                <w:szCs w:val="20"/>
              </w:rPr>
            </w:pPr>
          </w:p>
          <w:p w14:paraId="3098F311" w14:textId="77777777" w:rsidR="00312E3A" w:rsidRPr="00BF2DF6" w:rsidRDefault="00312E3A" w:rsidP="002A7390">
            <w:pPr>
              <w:spacing w:after="0" w:line="240" w:lineRule="auto"/>
              <w:rPr>
                <w:rStyle w:val="Style1"/>
                <w:rFonts w:cs="Arial"/>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6B1ADE9" w14:textId="77777777" w:rsidR="00312E3A" w:rsidRPr="00BF2DF6" w:rsidRDefault="00312E3A" w:rsidP="002A7390">
            <w:pPr>
              <w:spacing w:after="0"/>
              <w:rPr>
                <w:rFonts w:ascii="Arial" w:hAnsi="Arial" w:cs="Arial"/>
                <w:b/>
                <w:sz w:val="20"/>
                <w:szCs w:val="20"/>
              </w:rPr>
            </w:pPr>
            <w:r w:rsidRPr="00BF2DF6">
              <w:rPr>
                <w:rFonts w:ascii="Arial" w:hAnsi="Arial" w:cs="Arial"/>
                <w:b/>
                <w:sz w:val="20"/>
                <w:szCs w:val="20"/>
              </w:rPr>
              <w:t>Evidence of:</w:t>
            </w:r>
          </w:p>
          <w:p w14:paraId="71AC751D" w14:textId="77777777" w:rsidR="00312E3A" w:rsidRDefault="00312E3A" w:rsidP="00312E3A">
            <w:pPr>
              <w:pStyle w:val="ListParagraph"/>
              <w:numPr>
                <w:ilvl w:val="0"/>
                <w:numId w:val="19"/>
              </w:numPr>
              <w:spacing w:after="0" w:line="240" w:lineRule="auto"/>
              <w:ind w:left="282" w:hanging="283"/>
              <w:rPr>
                <w:rFonts w:ascii="Arial" w:hAnsi="Arial" w:cs="Arial"/>
                <w:sz w:val="20"/>
                <w:szCs w:val="20"/>
              </w:rPr>
            </w:pPr>
            <w:r w:rsidRPr="00BF2DF6">
              <w:rPr>
                <w:rFonts w:ascii="Arial" w:hAnsi="Arial" w:cs="Arial"/>
                <w:sz w:val="20"/>
                <w:szCs w:val="20"/>
              </w:rPr>
              <w:t>An emerging track record in an appropriate research field, including scientific publications, presentations at scientific conferences and contributing to grant applications</w:t>
            </w:r>
          </w:p>
          <w:p w14:paraId="1969C293" w14:textId="61180609" w:rsidR="00BF2DF6" w:rsidRPr="00BF2DF6" w:rsidRDefault="00BF2DF6" w:rsidP="00BF2DF6">
            <w:pPr>
              <w:pStyle w:val="ListParagraph"/>
              <w:spacing w:after="0" w:line="240" w:lineRule="auto"/>
              <w:ind w:left="282"/>
              <w:rPr>
                <w:rStyle w:val="Style1"/>
                <w:rFonts w:cs="Arial"/>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95A4FDB" w14:textId="010A2580" w:rsidR="00312E3A" w:rsidRPr="00BF2DF6" w:rsidRDefault="002077E0" w:rsidP="002077E0">
            <w:pPr>
              <w:pStyle w:val="ListParagraph"/>
              <w:numPr>
                <w:ilvl w:val="0"/>
                <w:numId w:val="19"/>
              </w:numPr>
              <w:rPr>
                <w:rStyle w:val="Style1"/>
                <w:rFonts w:cs="Arial"/>
                <w:szCs w:val="20"/>
              </w:rPr>
            </w:pPr>
            <w:r w:rsidRPr="00BF2DF6">
              <w:rPr>
                <w:rStyle w:val="Style1"/>
                <w:rFonts w:cs="Arial"/>
                <w:szCs w:val="20"/>
              </w:rPr>
              <w:t>Experience of primary care research</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8B63EDA" w14:textId="77777777" w:rsidR="00312E3A" w:rsidRPr="00BF2DF6" w:rsidRDefault="00312E3A" w:rsidP="002A7390">
            <w:pPr>
              <w:spacing w:after="0" w:line="240" w:lineRule="auto"/>
              <w:rPr>
                <w:rStyle w:val="Style1"/>
                <w:rFonts w:cs="Arial"/>
                <w:szCs w:val="20"/>
              </w:rPr>
            </w:pPr>
          </w:p>
          <w:p w14:paraId="3296172D" w14:textId="77777777" w:rsidR="00312E3A" w:rsidRPr="00BF2DF6" w:rsidRDefault="00312E3A" w:rsidP="002A7390">
            <w:pPr>
              <w:spacing w:after="0" w:line="240" w:lineRule="auto"/>
              <w:rPr>
                <w:rStyle w:val="Style1"/>
                <w:rFonts w:cs="Arial"/>
                <w:szCs w:val="20"/>
              </w:rPr>
            </w:pPr>
            <w:r w:rsidRPr="00BF2DF6">
              <w:rPr>
                <w:rStyle w:val="Style1"/>
                <w:rFonts w:cs="Arial"/>
                <w:szCs w:val="20"/>
              </w:rPr>
              <w:t>Application</w:t>
            </w:r>
          </w:p>
          <w:p w14:paraId="4303D4FE" w14:textId="77777777" w:rsidR="00312E3A" w:rsidRPr="00BF2DF6" w:rsidRDefault="00312E3A" w:rsidP="002A7390">
            <w:pPr>
              <w:spacing w:after="0" w:line="240" w:lineRule="auto"/>
              <w:rPr>
                <w:rStyle w:val="Style1"/>
                <w:rFonts w:cs="Arial"/>
                <w:szCs w:val="20"/>
              </w:rPr>
            </w:pPr>
            <w:r w:rsidRPr="00BF2DF6">
              <w:rPr>
                <w:rStyle w:val="Style1"/>
                <w:rFonts w:cs="Arial"/>
                <w:szCs w:val="20"/>
              </w:rPr>
              <w:t xml:space="preserve">Interview </w:t>
            </w:r>
          </w:p>
          <w:p w14:paraId="050EDE3B" w14:textId="22815ABC" w:rsidR="00312E3A" w:rsidRPr="00BF2DF6" w:rsidRDefault="00312E3A" w:rsidP="002A7390">
            <w:pPr>
              <w:spacing w:after="0" w:line="240" w:lineRule="auto"/>
              <w:rPr>
                <w:rStyle w:val="Style1"/>
                <w:rFonts w:cs="Arial"/>
                <w:szCs w:val="20"/>
              </w:rPr>
            </w:pPr>
          </w:p>
        </w:tc>
      </w:tr>
      <w:tr w:rsidR="00D633FB" w:rsidRPr="00BF2DF6" w14:paraId="2B884BF7" w14:textId="77777777" w:rsidTr="002A7390">
        <w:tc>
          <w:tcPr>
            <w:tcW w:w="3721" w:type="dxa"/>
            <w:tcBorders>
              <w:top w:val="single" w:sz="4" w:space="0" w:color="auto"/>
              <w:left w:val="single" w:sz="4" w:space="0" w:color="auto"/>
              <w:bottom w:val="single" w:sz="4" w:space="0" w:color="auto"/>
              <w:right w:val="single" w:sz="4" w:space="0" w:color="auto"/>
            </w:tcBorders>
            <w:shd w:val="clear" w:color="auto" w:fill="auto"/>
          </w:tcPr>
          <w:p w14:paraId="3AAC39D3" w14:textId="77777777" w:rsidR="00312E3A" w:rsidRPr="00BF2DF6" w:rsidRDefault="00312E3A" w:rsidP="002A7390">
            <w:pPr>
              <w:spacing w:after="0" w:line="240" w:lineRule="auto"/>
              <w:rPr>
                <w:rStyle w:val="Style1"/>
                <w:rFonts w:cs="Arial"/>
                <w:b/>
                <w:szCs w:val="20"/>
              </w:rPr>
            </w:pPr>
            <w:r w:rsidRPr="00BF2DF6">
              <w:rPr>
                <w:rStyle w:val="Style1"/>
                <w:rFonts w:cs="Arial"/>
                <w:szCs w:val="20"/>
              </w:rPr>
              <w:t>Skills and Knowledge</w:t>
            </w:r>
          </w:p>
          <w:p w14:paraId="7C331F2D" w14:textId="77777777" w:rsidR="00312E3A" w:rsidRPr="00BF2DF6" w:rsidRDefault="00312E3A" w:rsidP="002A7390">
            <w:pPr>
              <w:spacing w:after="0" w:line="240" w:lineRule="auto"/>
              <w:rPr>
                <w:rStyle w:val="Style1"/>
                <w:rFonts w:cs="Arial"/>
                <w:b/>
                <w:szCs w:val="20"/>
              </w:rPr>
            </w:pPr>
          </w:p>
          <w:p w14:paraId="431249C3" w14:textId="77777777" w:rsidR="00312E3A" w:rsidRPr="00BF2DF6" w:rsidRDefault="00312E3A" w:rsidP="002A7390">
            <w:pPr>
              <w:spacing w:after="0" w:line="240" w:lineRule="auto"/>
              <w:rPr>
                <w:rStyle w:val="Style1"/>
                <w:rFonts w:cs="Arial"/>
                <w:szCs w:val="20"/>
              </w:rPr>
            </w:pPr>
          </w:p>
          <w:p w14:paraId="2FA49834" w14:textId="77777777" w:rsidR="00312E3A" w:rsidRPr="00BF2DF6" w:rsidRDefault="00312E3A" w:rsidP="002A7390">
            <w:pPr>
              <w:spacing w:after="0" w:line="240" w:lineRule="auto"/>
              <w:rPr>
                <w:rStyle w:val="Style1"/>
                <w:rFonts w:cs="Arial"/>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86FDEFA" w14:textId="77777777" w:rsidR="00312E3A" w:rsidRPr="00BF2DF6" w:rsidRDefault="00312E3A" w:rsidP="002A7390">
            <w:pPr>
              <w:spacing w:after="0"/>
              <w:rPr>
                <w:rFonts w:ascii="Arial" w:hAnsi="Arial" w:cs="Arial"/>
                <w:b/>
                <w:sz w:val="20"/>
                <w:szCs w:val="20"/>
              </w:rPr>
            </w:pPr>
            <w:r w:rsidRPr="00BF2DF6">
              <w:rPr>
                <w:rFonts w:ascii="Arial" w:hAnsi="Arial" w:cs="Arial"/>
                <w:b/>
                <w:sz w:val="20"/>
                <w:szCs w:val="20"/>
              </w:rPr>
              <w:t>Evidence of:</w:t>
            </w:r>
          </w:p>
          <w:p w14:paraId="56C9FFB9" w14:textId="15F4019C" w:rsidR="00312E3A" w:rsidRPr="00BF2DF6" w:rsidRDefault="00427766" w:rsidP="00312E3A">
            <w:pPr>
              <w:pStyle w:val="ListParagraph"/>
              <w:numPr>
                <w:ilvl w:val="0"/>
                <w:numId w:val="19"/>
              </w:numPr>
              <w:spacing w:after="0" w:line="240" w:lineRule="auto"/>
              <w:ind w:left="282" w:hanging="283"/>
              <w:rPr>
                <w:rFonts w:ascii="Arial" w:hAnsi="Arial" w:cs="Arial"/>
                <w:sz w:val="20"/>
                <w:szCs w:val="20"/>
              </w:rPr>
            </w:pPr>
            <w:r w:rsidRPr="00BF2DF6">
              <w:rPr>
                <w:rFonts w:ascii="Arial" w:hAnsi="Arial" w:cs="Arial"/>
                <w:sz w:val="20"/>
                <w:szCs w:val="20"/>
              </w:rPr>
              <w:t xml:space="preserve">Applied health service research </w:t>
            </w:r>
            <w:r w:rsidR="009A0C0C" w:rsidRPr="00BF2DF6">
              <w:rPr>
                <w:rFonts w:ascii="Arial" w:hAnsi="Arial" w:cs="Arial"/>
                <w:sz w:val="20"/>
                <w:szCs w:val="20"/>
              </w:rPr>
              <w:t xml:space="preserve">methodological </w:t>
            </w:r>
            <w:r w:rsidRPr="00BF2DF6">
              <w:rPr>
                <w:rFonts w:ascii="Arial" w:hAnsi="Arial" w:cs="Arial"/>
                <w:sz w:val="20"/>
                <w:szCs w:val="20"/>
              </w:rPr>
              <w:t>expertise and experience</w:t>
            </w:r>
          </w:p>
          <w:p w14:paraId="18E2A49A" w14:textId="4CEE6815" w:rsidR="002077E0" w:rsidRPr="00BF2DF6" w:rsidRDefault="00D633FB" w:rsidP="00312E3A">
            <w:pPr>
              <w:pStyle w:val="ListParagraph"/>
              <w:numPr>
                <w:ilvl w:val="0"/>
                <w:numId w:val="19"/>
              </w:numPr>
              <w:spacing w:after="0" w:line="240" w:lineRule="auto"/>
              <w:ind w:left="282" w:hanging="283"/>
              <w:rPr>
                <w:rFonts w:ascii="Arial" w:hAnsi="Arial" w:cs="Arial"/>
                <w:sz w:val="20"/>
                <w:szCs w:val="20"/>
              </w:rPr>
            </w:pPr>
            <w:r w:rsidRPr="00BF2DF6">
              <w:rPr>
                <w:rFonts w:ascii="Arial" w:hAnsi="Arial" w:cs="Arial"/>
                <w:sz w:val="20"/>
                <w:szCs w:val="20"/>
              </w:rPr>
              <w:t>Project management including e</w:t>
            </w:r>
            <w:r w:rsidR="00312E3A" w:rsidRPr="00BF2DF6">
              <w:rPr>
                <w:rFonts w:ascii="Arial" w:hAnsi="Arial" w:cs="Arial"/>
                <w:sz w:val="20"/>
                <w:szCs w:val="20"/>
              </w:rPr>
              <w:t xml:space="preserve">ffective management of resources </w:t>
            </w:r>
          </w:p>
          <w:p w14:paraId="711BC01F" w14:textId="0DD06429" w:rsidR="009A0C0C" w:rsidRPr="00BF2DF6" w:rsidRDefault="009A0C0C" w:rsidP="00312E3A">
            <w:pPr>
              <w:pStyle w:val="ListParagraph"/>
              <w:numPr>
                <w:ilvl w:val="0"/>
                <w:numId w:val="19"/>
              </w:numPr>
              <w:spacing w:after="0" w:line="240" w:lineRule="auto"/>
              <w:ind w:left="282" w:hanging="283"/>
              <w:rPr>
                <w:rFonts w:ascii="Arial" w:hAnsi="Arial" w:cs="Arial"/>
                <w:sz w:val="20"/>
                <w:szCs w:val="20"/>
              </w:rPr>
            </w:pPr>
            <w:r w:rsidRPr="00BF2DF6">
              <w:rPr>
                <w:rFonts w:ascii="Arial" w:hAnsi="Arial" w:cs="Arial"/>
                <w:sz w:val="20"/>
                <w:szCs w:val="20"/>
              </w:rPr>
              <w:t>Report writing for stakeholders and/or publication</w:t>
            </w:r>
          </w:p>
          <w:p w14:paraId="1E64536C" w14:textId="5FA99294" w:rsidR="00312E3A" w:rsidRPr="00BF2DF6" w:rsidRDefault="00312E3A" w:rsidP="00D633FB">
            <w:pPr>
              <w:pStyle w:val="ListParagraph"/>
              <w:spacing w:after="0" w:line="240" w:lineRule="auto"/>
              <w:ind w:left="282"/>
              <w:rPr>
                <w:rStyle w:val="Style1"/>
                <w:rFonts w:cs="Arial"/>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79EE187" w14:textId="2C1D03D5" w:rsidR="00312E3A" w:rsidRPr="00BF2DF6" w:rsidRDefault="002077E0" w:rsidP="002077E0">
            <w:pPr>
              <w:pStyle w:val="ListParagraph"/>
              <w:numPr>
                <w:ilvl w:val="0"/>
                <w:numId w:val="19"/>
              </w:numPr>
              <w:rPr>
                <w:rStyle w:val="Style1"/>
                <w:rFonts w:cs="Arial"/>
                <w:szCs w:val="20"/>
              </w:rPr>
            </w:pPr>
            <w:r w:rsidRPr="00BF2DF6">
              <w:rPr>
                <w:rStyle w:val="Style1"/>
                <w:rFonts w:cs="Arial"/>
                <w:szCs w:val="20"/>
              </w:rPr>
              <w:t xml:space="preserve">Participation in primary care research </w:t>
            </w:r>
            <w:r w:rsidR="00427766" w:rsidRPr="00BF2DF6">
              <w:rPr>
                <w:rStyle w:val="Style1"/>
                <w:rFonts w:cs="Arial"/>
                <w:szCs w:val="20"/>
              </w:rPr>
              <w:t>settings</w:t>
            </w:r>
          </w:p>
          <w:p w14:paraId="09E10957" w14:textId="6DEF2EB3" w:rsidR="002077E0" w:rsidRPr="00BF2DF6" w:rsidRDefault="002077E0" w:rsidP="002077E0">
            <w:pPr>
              <w:pStyle w:val="ListParagraph"/>
              <w:numPr>
                <w:ilvl w:val="0"/>
                <w:numId w:val="19"/>
              </w:numPr>
              <w:rPr>
                <w:rStyle w:val="Style1"/>
                <w:rFonts w:cs="Arial"/>
                <w:szCs w:val="20"/>
              </w:rPr>
            </w:pPr>
            <w:r w:rsidRPr="00BF2DF6">
              <w:rPr>
                <w:rStyle w:val="Style1"/>
                <w:rFonts w:cs="Arial"/>
                <w:szCs w:val="20"/>
              </w:rPr>
              <w:t>Experience of dissemination of research through teaching (research-led teaching)</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92FFD70" w14:textId="77777777" w:rsidR="00312E3A" w:rsidRPr="00BF2DF6" w:rsidRDefault="00312E3A" w:rsidP="002A7390">
            <w:pPr>
              <w:spacing w:after="0" w:line="240" w:lineRule="auto"/>
              <w:rPr>
                <w:rStyle w:val="Style1"/>
                <w:rFonts w:cs="Arial"/>
                <w:szCs w:val="20"/>
              </w:rPr>
            </w:pPr>
          </w:p>
          <w:p w14:paraId="611A7951" w14:textId="77777777" w:rsidR="00312E3A" w:rsidRPr="00BF2DF6" w:rsidRDefault="00312E3A" w:rsidP="002A7390">
            <w:pPr>
              <w:spacing w:after="0" w:line="240" w:lineRule="auto"/>
              <w:rPr>
                <w:rStyle w:val="Style1"/>
                <w:rFonts w:cs="Arial"/>
                <w:szCs w:val="20"/>
              </w:rPr>
            </w:pPr>
            <w:r w:rsidRPr="00BF2DF6">
              <w:rPr>
                <w:rStyle w:val="Style1"/>
                <w:rFonts w:cs="Arial"/>
                <w:szCs w:val="20"/>
              </w:rPr>
              <w:t>Application</w:t>
            </w:r>
          </w:p>
          <w:p w14:paraId="4FAD0B24" w14:textId="77777777" w:rsidR="00312E3A" w:rsidRPr="00BF2DF6" w:rsidRDefault="00312E3A" w:rsidP="002A7390">
            <w:pPr>
              <w:spacing w:after="0" w:line="240" w:lineRule="auto"/>
              <w:rPr>
                <w:rStyle w:val="Style1"/>
                <w:rFonts w:cs="Arial"/>
                <w:szCs w:val="20"/>
              </w:rPr>
            </w:pPr>
            <w:r w:rsidRPr="00BF2DF6">
              <w:rPr>
                <w:rStyle w:val="Style1"/>
                <w:rFonts w:cs="Arial"/>
                <w:szCs w:val="20"/>
              </w:rPr>
              <w:t xml:space="preserve">Interview </w:t>
            </w:r>
          </w:p>
          <w:p w14:paraId="3C914170" w14:textId="0E9F1FDD" w:rsidR="00312E3A" w:rsidRPr="00BF2DF6" w:rsidRDefault="00312E3A" w:rsidP="002A7390">
            <w:pPr>
              <w:spacing w:after="0" w:line="240" w:lineRule="auto"/>
              <w:rPr>
                <w:rStyle w:val="Style1"/>
                <w:rFonts w:cs="Arial"/>
                <w:szCs w:val="20"/>
              </w:rPr>
            </w:pPr>
          </w:p>
        </w:tc>
      </w:tr>
      <w:tr w:rsidR="00D633FB" w:rsidRPr="00BF2DF6" w14:paraId="5DE72EBF" w14:textId="77777777" w:rsidTr="002A7390">
        <w:tc>
          <w:tcPr>
            <w:tcW w:w="3721" w:type="dxa"/>
            <w:tcBorders>
              <w:top w:val="single" w:sz="4" w:space="0" w:color="auto"/>
              <w:left w:val="single" w:sz="4" w:space="0" w:color="auto"/>
              <w:bottom w:val="single" w:sz="4" w:space="0" w:color="auto"/>
              <w:right w:val="single" w:sz="4" w:space="0" w:color="auto"/>
            </w:tcBorders>
            <w:shd w:val="clear" w:color="auto" w:fill="auto"/>
          </w:tcPr>
          <w:p w14:paraId="26D71A40" w14:textId="77777777" w:rsidR="00312E3A" w:rsidRPr="00BF2DF6" w:rsidRDefault="00312E3A" w:rsidP="002A7390">
            <w:pPr>
              <w:spacing w:after="0" w:line="240" w:lineRule="auto"/>
              <w:rPr>
                <w:rStyle w:val="Style1"/>
                <w:rFonts w:cs="Arial"/>
                <w:b/>
                <w:szCs w:val="20"/>
              </w:rPr>
            </w:pPr>
            <w:r w:rsidRPr="00BF2DF6">
              <w:rPr>
                <w:rStyle w:val="Style1"/>
                <w:rFonts w:cs="Arial"/>
                <w:szCs w:val="20"/>
              </w:rPr>
              <w:t>Personal Qualities</w:t>
            </w:r>
          </w:p>
          <w:p w14:paraId="2516C2B9" w14:textId="77777777" w:rsidR="00312E3A" w:rsidRPr="00BF2DF6" w:rsidRDefault="00312E3A" w:rsidP="002A7390">
            <w:pPr>
              <w:spacing w:after="0" w:line="240" w:lineRule="auto"/>
              <w:rPr>
                <w:rStyle w:val="Style1"/>
                <w:rFonts w:cs="Arial"/>
                <w:b/>
                <w:szCs w:val="20"/>
              </w:rPr>
            </w:pPr>
          </w:p>
          <w:p w14:paraId="24CB242B" w14:textId="77777777" w:rsidR="00312E3A" w:rsidRPr="00BF2DF6" w:rsidRDefault="00312E3A" w:rsidP="002A7390">
            <w:pPr>
              <w:spacing w:after="0" w:line="240" w:lineRule="auto"/>
              <w:rPr>
                <w:rStyle w:val="Style1"/>
                <w:rFonts w:cs="Arial"/>
                <w:szCs w:val="20"/>
              </w:rPr>
            </w:pPr>
          </w:p>
          <w:p w14:paraId="20374B88" w14:textId="77777777" w:rsidR="00312E3A" w:rsidRPr="00BF2DF6" w:rsidRDefault="00312E3A" w:rsidP="002A7390">
            <w:pPr>
              <w:spacing w:after="0" w:line="240" w:lineRule="auto"/>
              <w:rPr>
                <w:rStyle w:val="Style1"/>
                <w:rFonts w:cs="Arial"/>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45965F2" w14:textId="77777777" w:rsidR="00312E3A" w:rsidRPr="00BF2DF6" w:rsidRDefault="00312E3A" w:rsidP="00312E3A">
            <w:pPr>
              <w:numPr>
                <w:ilvl w:val="0"/>
                <w:numId w:val="21"/>
              </w:numPr>
              <w:spacing w:after="0" w:line="240" w:lineRule="auto"/>
              <w:ind w:left="317"/>
              <w:contextualSpacing/>
              <w:rPr>
                <w:rFonts w:ascii="Arial" w:hAnsi="Arial" w:cs="Arial"/>
                <w:sz w:val="20"/>
                <w:szCs w:val="20"/>
              </w:rPr>
            </w:pPr>
            <w:r w:rsidRPr="00BF2DF6">
              <w:rPr>
                <w:rFonts w:ascii="Arial" w:hAnsi="Arial" w:cs="Arial"/>
                <w:sz w:val="20"/>
                <w:szCs w:val="20"/>
              </w:rPr>
              <w:t>An expectation to positively contribute to University activities and initiatives which may include open days, graduation ceremonies, etc., and have a willingness to undertake administrative activities</w:t>
            </w:r>
          </w:p>
          <w:p w14:paraId="02CCF2F9" w14:textId="63C6390F" w:rsidR="00312E3A" w:rsidRPr="00BF2DF6" w:rsidRDefault="00312E3A" w:rsidP="00312E3A">
            <w:pPr>
              <w:numPr>
                <w:ilvl w:val="0"/>
                <w:numId w:val="20"/>
              </w:numPr>
              <w:spacing w:after="0" w:line="240" w:lineRule="auto"/>
              <w:contextualSpacing/>
              <w:rPr>
                <w:rFonts w:ascii="Arial" w:eastAsia="Times New Roman" w:hAnsi="Arial" w:cs="Arial"/>
                <w:sz w:val="20"/>
                <w:szCs w:val="20"/>
              </w:rPr>
            </w:pPr>
            <w:r w:rsidRPr="00BF2DF6">
              <w:rPr>
                <w:rFonts w:ascii="Arial" w:hAnsi="Arial" w:cs="Arial"/>
                <w:sz w:val="20"/>
                <w:szCs w:val="20"/>
              </w:rPr>
              <w:t>Show evidence of collaborative working, particularly on interdisciplinary activities</w:t>
            </w:r>
            <w:r w:rsidR="002077E0" w:rsidRPr="00BF2DF6">
              <w:rPr>
                <w:rFonts w:ascii="Arial" w:hAnsi="Arial" w:cs="Arial"/>
                <w:sz w:val="20"/>
                <w:szCs w:val="20"/>
              </w:rPr>
              <w:t xml:space="preserve">; </w:t>
            </w:r>
            <w:r w:rsidRPr="00BF2DF6">
              <w:rPr>
                <w:rFonts w:ascii="Arial" w:eastAsia="Times New Roman" w:hAnsi="Arial" w:cs="Arial"/>
                <w:sz w:val="20"/>
                <w:szCs w:val="20"/>
              </w:rPr>
              <w:t xml:space="preserve">working in an open and transparent way, providing </w:t>
            </w:r>
            <w:r w:rsidRPr="00BF2DF6">
              <w:rPr>
                <w:rFonts w:ascii="Arial" w:eastAsia="Times New Roman" w:hAnsi="Arial" w:cs="Arial"/>
                <w:sz w:val="20"/>
                <w:szCs w:val="20"/>
              </w:rPr>
              <w:lastRenderedPageBreak/>
              <w:t>information and communicating effectively with colleagues</w:t>
            </w:r>
          </w:p>
          <w:p w14:paraId="0B91F009" w14:textId="77777777" w:rsidR="00312E3A" w:rsidRPr="00BF2DF6" w:rsidRDefault="00312E3A" w:rsidP="00312E3A">
            <w:pPr>
              <w:pStyle w:val="ListParagraph"/>
              <w:numPr>
                <w:ilvl w:val="0"/>
                <w:numId w:val="20"/>
              </w:numPr>
              <w:spacing w:after="0" w:line="240" w:lineRule="auto"/>
              <w:rPr>
                <w:rFonts w:ascii="Arial" w:hAnsi="Arial" w:cs="Arial"/>
                <w:sz w:val="20"/>
                <w:szCs w:val="20"/>
              </w:rPr>
            </w:pPr>
            <w:r w:rsidRPr="00BF2DF6">
              <w:rPr>
                <w:rFonts w:ascii="Arial" w:hAnsi="Arial" w:cs="Arial"/>
                <w:sz w:val="20"/>
                <w:szCs w:val="20"/>
              </w:rPr>
              <w:t>Evidence of Continuous Professional Development</w:t>
            </w:r>
          </w:p>
          <w:p w14:paraId="78B237E0" w14:textId="77777777" w:rsidR="00312E3A" w:rsidRPr="00BF2DF6" w:rsidRDefault="00312E3A" w:rsidP="002A7390">
            <w:pPr>
              <w:pStyle w:val="ListParagraph"/>
              <w:ind w:left="360"/>
              <w:rPr>
                <w:rStyle w:val="Style1"/>
                <w:rFonts w:cs="Arial"/>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8167C75" w14:textId="77777777" w:rsidR="00312E3A" w:rsidRPr="00BF2DF6" w:rsidRDefault="00312E3A" w:rsidP="002A7390">
            <w:pPr>
              <w:spacing w:after="0" w:line="240" w:lineRule="auto"/>
              <w:rPr>
                <w:rStyle w:val="Style1"/>
                <w:rFonts w:cs="Arial"/>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41B17B61" w14:textId="77777777" w:rsidR="00312E3A" w:rsidRPr="00BF2DF6" w:rsidRDefault="00312E3A" w:rsidP="002A7390">
            <w:pPr>
              <w:spacing w:after="0" w:line="240" w:lineRule="auto"/>
              <w:rPr>
                <w:rStyle w:val="Style1"/>
                <w:rFonts w:cs="Arial"/>
                <w:szCs w:val="20"/>
              </w:rPr>
            </w:pPr>
          </w:p>
          <w:p w14:paraId="50D72123" w14:textId="77777777" w:rsidR="00312E3A" w:rsidRPr="00BF2DF6" w:rsidRDefault="00312E3A" w:rsidP="002A7390">
            <w:pPr>
              <w:spacing w:after="0" w:line="240" w:lineRule="auto"/>
              <w:rPr>
                <w:rStyle w:val="Style1"/>
                <w:rFonts w:cs="Arial"/>
                <w:szCs w:val="20"/>
              </w:rPr>
            </w:pPr>
            <w:r w:rsidRPr="00BF2DF6">
              <w:rPr>
                <w:rStyle w:val="Style1"/>
                <w:rFonts w:cs="Arial"/>
                <w:szCs w:val="20"/>
              </w:rPr>
              <w:t>Application</w:t>
            </w:r>
          </w:p>
          <w:p w14:paraId="681F20F1" w14:textId="77777777" w:rsidR="00312E3A" w:rsidRPr="00BF2DF6" w:rsidRDefault="00312E3A" w:rsidP="002A7390">
            <w:pPr>
              <w:spacing w:after="0" w:line="240" w:lineRule="auto"/>
              <w:rPr>
                <w:rStyle w:val="Style1"/>
                <w:rFonts w:cs="Arial"/>
                <w:szCs w:val="20"/>
              </w:rPr>
            </w:pPr>
            <w:r w:rsidRPr="00BF2DF6">
              <w:rPr>
                <w:rStyle w:val="Style1"/>
                <w:rFonts w:cs="Arial"/>
                <w:szCs w:val="20"/>
              </w:rPr>
              <w:t xml:space="preserve">Interview </w:t>
            </w:r>
          </w:p>
          <w:p w14:paraId="0D3FA69B" w14:textId="09960E27" w:rsidR="00312E3A" w:rsidRPr="00BF2DF6" w:rsidRDefault="00312E3A" w:rsidP="002A7390">
            <w:pPr>
              <w:spacing w:after="0" w:line="240" w:lineRule="auto"/>
              <w:rPr>
                <w:rStyle w:val="Style1"/>
                <w:rFonts w:cs="Arial"/>
                <w:szCs w:val="20"/>
              </w:rPr>
            </w:pPr>
          </w:p>
        </w:tc>
      </w:tr>
    </w:tbl>
    <w:p w14:paraId="33166E8D" w14:textId="7E9BEAFD" w:rsidR="00312E3A" w:rsidRPr="00BF2DF6" w:rsidRDefault="00312E3A" w:rsidP="00312E3A">
      <w:pPr>
        <w:spacing w:after="0" w:line="240" w:lineRule="auto"/>
        <w:rPr>
          <w:rFonts w:ascii="Arial" w:hAnsi="Arial" w:cs="Arial"/>
          <w:b/>
          <w:sz w:val="20"/>
          <w:szCs w:val="20"/>
        </w:rPr>
      </w:pPr>
    </w:p>
    <w:sectPr w:rsidR="00312E3A" w:rsidRPr="00BF2DF6" w:rsidSect="00312E3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E36F" w14:textId="77777777" w:rsidR="008F59B1" w:rsidRDefault="008F59B1" w:rsidP="00A5726B">
      <w:pPr>
        <w:spacing w:after="0" w:line="240" w:lineRule="auto"/>
      </w:pPr>
      <w:r>
        <w:separator/>
      </w:r>
    </w:p>
  </w:endnote>
  <w:endnote w:type="continuationSeparator" w:id="0">
    <w:p w14:paraId="3AAC928B" w14:textId="77777777" w:rsidR="008F59B1" w:rsidRDefault="008F59B1" w:rsidP="00A5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ì???????????"/>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6B67" w14:textId="77777777" w:rsidR="008F59B1" w:rsidRDefault="008F59B1" w:rsidP="00A5726B">
      <w:pPr>
        <w:spacing w:after="0" w:line="240" w:lineRule="auto"/>
      </w:pPr>
      <w:r>
        <w:separator/>
      </w:r>
    </w:p>
  </w:footnote>
  <w:footnote w:type="continuationSeparator" w:id="0">
    <w:p w14:paraId="1162F2FE" w14:textId="77777777" w:rsidR="008F59B1" w:rsidRDefault="008F59B1" w:rsidP="00A57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4FA"/>
    <w:multiLevelType w:val="hybridMultilevel"/>
    <w:tmpl w:val="98129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EE21FE"/>
    <w:multiLevelType w:val="hybridMultilevel"/>
    <w:tmpl w:val="BA9EC7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1FAC47B6"/>
    <w:multiLevelType w:val="hybridMultilevel"/>
    <w:tmpl w:val="520C25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7B04DE86">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9C0B69"/>
    <w:multiLevelType w:val="hybridMultilevel"/>
    <w:tmpl w:val="B598F63C"/>
    <w:lvl w:ilvl="0" w:tplc="08090001">
      <w:start w:val="1"/>
      <w:numFmt w:val="bullet"/>
      <w:lvlText w:val=""/>
      <w:lvlJc w:val="left"/>
      <w:pPr>
        <w:ind w:left="1440" w:hanging="720"/>
      </w:pPr>
      <w:rPr>
        <w:rFonts w:ascii="Symbol" w:hAnsi="Symbol" w:hint="default"/>
        <w:sz w:val="20"/>
        <w:szCs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431F72"/>
    <w:multiLevelType w:val="hybridMultilevel"/>
    <w:tmpl w:val="FD843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511CC3"/>
    <w:multiLevelType w:val="hybridMultilevel"/>
    <w:tmpl w:val="643E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E7BF8"/>
    <w:multiLevelType w:val="hybridMultilevel"/>
    <w:tmpl w:val="0A82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3295A"/>
    <w:multiLevelType w:val="hybridMultilevel"/>
    <w:tmpl w:val="2A3806DE"/>
    <w:lvl w:ilvl="0" w:tplc="08090001">
      <w:start w:val="1"/>
      <w:numFmt w:val="bullet"/>
      <w:lvlText w:val=""/>
      <w:lvlJc w:val="left"/>
      <w:pPr>
        <w:ind w:left="1440" w:hanging="720"/>
      </w:pPr>
      <w:rPr>
        <w:rFonts w:ascii="Symbol" w:hAnsi="Symbol" w:hint="default"/>
        <w:sz w:val="20"/>
        <w:szCs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180C5A"/>
    <w:multiLevelType w:val="hybridMultilevel"/>
    <w:tmpl w:val="B9D23636"/>
    <w:lvl w:ilvl="0" w:tplc="CA104A6C">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9317D"/>
    <w:multiLevelType w:val="hybridMultilevel"/>
    <w:tmpl w:val="549C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242B5"/>
    <w:multiLevelType w:val="hybridMultilevel"/>
    <w:tmpl w:val="9DFC5348"/>
    <w:lvl w:ilvl="0" w:tplc="CA104A6C">
      <w:start w:val="1"/>
      <w:numFmt w:val="bullet"/>
      <w:lvlText w:val=""/>
      <w:lvlJc w:val="left"/>
      <w:pPr>
        <w:tabs>
          <w:tab w:val="num" w:pos="360"/>
        </w:tabs>
        <w:ind w:left="284" w:hanging="284"/>
      </w:pPr>
      <w:rPr>
        <w:rFonts w:ascii="Symbol" w:hAnsi="Symbol" w:hint="default"/>
      </w:rPr>
    </w:lvl>
    <w:lvl w:ilvl="1" w:tplc="CA104A6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920AD"/>
    <w:multiLevelType w:val="hybridMultilevel"/>
    <w:tmpl w:val="8242AC8C"/>
    <w:lvl w:ilvl="0" w:tplc="C2829F18">
      <w:start w:val="1"/>
      <w:numFmt w:val="bullet"/>
      <w:lvlText w:val=""/>
      <w:lvlJc w:val="left"/>
      <w:pPr>
        <w:tabs>
          <w:tab w:val="num" w:pos="1287"/>
        </w:tabs>
        <w:ind w:left="1287" w:hanging="567"/>
      </w:pPr>
      <w:rPr>
        <w:rFonts w:ascii="Symbol" w:hAnsi="Symbol" w:cs="Symbol" w:hint="default"/>
      </w:rPr>
    </w:lvl>
    <w:lvl w:ilvl="1" w:tplc="CA104A6C">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60D93F27"/>
    <w:multiLevelType w:val="hybridMultilevel"/>
    <w:tmpl w:val="02B07496"/>
    <w:lvl w:ilvl="0" w:tplc="CA104A6C">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14" w15:restartNumberingAfterBreak="0">
    <w:nsid w:val="634B0430"/>
    <w:multiLevelType w:val="hybridMultilevel"/>
    <w:tmpl w:val="0924FDD8"/>
    <w:lvl w:ilvl="0" w:tplc="0809000F">
      <w:start w:val="1"/>
      <w:numFmt w:val="decimal"/>
      <w:lvlText w:val="%1."/>
      <w:lvlJc w:val="left"/>
      <w:pPr>
        <w:ind w:left="360" w:hanging="360"/>
      </w:pPr>
    </w:lvl>
    <w:lvl w:ilvl="1" w:tplc="CA104A6C">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6B4801"/>
    <w:multiLevelType w:val="hybridMultilevel"/>
    <w:tmpl w:val="2C04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15D5C"/>
    <w:multiLevelType w:val="hybridMultilevel"/>
    <w:tmpl w:val="BCF44C7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9E4C92"/>
    <w:multiLevelType w:val="hybridMultilevel"/>
    <w:tmpl w:val="D124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80C8C"/>
    <w:multiLevelType w:val="hybridMultilevel"/>
    <w:tmpl w:val="EDA2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8"/>
  </w:num>
  <w:num w:numId="5">
    <w:abstractNumId w:val="3"/>
  </w:num>
  <w:num w:numId="6">
    <w:abstractNumId w:val="19"/>
  </w:num>
  <w:num w:numId="7">
    <w:abstractNumId w:val="2"/>
  </w:num>
  <w:num w:numId="8">
    <w:abstractNumId w:val="4"/>
  </w:num>
  <w:num w:numId="9">
    <w:abstractNumId w:val="10"/>
  </w:num>
  <w:num w:numId="10">
    <w:abstractNumId w:val="5"/>
  </w:num>
  <w:num w:numId="11">
    <w:abstractNumId w:val="0"/>
  </w:num>
  <w:num w:numId="12">
    <w:abstractNumId w:val="15"/>
  </w:num>
  <w:num w:numId="13">
    <w:abstractNumId w:val="20"/>
  </w:num>
  <w:num w:numId="14">
    <w:abstractNumId w:val="17"/>
  </w:num>
  <w:num w:numId="15">
    <w:abstractNumId w:val="1"/>
  </w:num>
  <w:num w:numId="16">
    <w:abstractNumId w:val="14"/>
  </w:num>
  <w:num w:numId="17">
    <w:abstractNumId w:val="12"/>
  </w:num>
  <w:num w:numId="18">
    <w:abstractNumId w:val="13"/>
  </w:num>
  <w:num w:numId="19">
    <w:abstractNumId w:val="18"/>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6B"/>
    <w:rsid w:val="000116AD"/>
    <w:rsid w:val="00055E1B"/>
    <w:rsid w:val="00173432"/>
    <w:rsid w:val="002077E0"/>
    <w:rsid w:val="00243B2F"/>
    <w:rsid w:val="002C32E1"/>
    <w:rsid w:val="002D65DB"/>
    <w:rsid w:val="003050EE"/>
    <w:rsid w:val="00312E3A"/>
    <w:rsid w:val="003227A5"/>
    <w:rsid w:val="0039073B"/>
    <w:rsid w:val="003A12ED"/>
    <w:rsid w:val="003E084B"/>
    <w:rsid w:val="00427766"/>
    <w:rsid w:val="00457ABB"/>
    <w:rsid w:val="00486C4E"/>
    <w:rsid w:val="004E0725"/>
    <w:rsid w:val="0053081D"/>
    <w:rsid w:val="005835D6"/>
    <w:rsid w:val="005855BC"/>
    <w:rsid w:val="005C2666"/>
    <w:rsid w:val="005D30FE"/>
    <w:rsid w:val="00632D95"/>
    <w:rsid w:val="006910FE"/>
    <w:rsid w:val="006964ED"/>
    <w:rsid w:val="006D2FA7"/>
    <w:rsid w:val="007D4FA0"/>
    <w:rsid w:val="008415D0"/>
    <w:rsid w:val="00873E21"/>
    <w:rsid w:val="008F59B1"/>
    <w:rsid w:val="0096732C"/>
    <w:rsid w:val="009A0C0C"/>
    <w:rsid w:val="00A5726B"/>
    <w:rsid w:val="00A81C43"/>
    <w:rsid w:val="00A84951"/>
    <w:rsid w:val="00B276DC"/>
    <w:rsid w:val="00B6616A"/>
    <w:rsid w:val="00B749E9"/>
    <w:rsid w:val="00B75860"/>
    <w:rsid w:val="00BF2DF6"/>
    <w:rsid w:val="00C13583"/>
    <w:rsid w:val="00C376F6"/>
    <w:rsid w:val="00C7582A"/>
    <w:rsid w:val="00C84BBD"/>
    <w:rsid w:val="00CB5F35"/>
    <w:rsid w:val="00D06537"/>
    <w:rsid w:val="00D11092"/>
    <w:rsid w:val="00D21548"/>
    <w:rsid w:val="00D633FB"/>
    <w:rsid w:val="00DB4A1C"/>
    <w:rsid w:val="00DB54DD"/>
    <w:rsid w:val="00E2449B"/>
    <w:rsid w:val="00E42453"/>
    <w:rsid w:val="00E52AAE"/>
    <w:rsid w:val="00E71B2C"/>
    <w:rsid w:val="00E81D03"/>
    <w:rsid w:val="00EB0BBB"/>
    <w:rsid w:val="00EC39AF"/>
    <w:rsid w:val="00F216C6"/>
    <w:rsid w:val="00FB105E"/>
    <w:rsid w:val="00FC644A"/>
    <w:rsid w:val="00FD533C"/>
    <w:rsid w:val="00FD7A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5921"/>
  <w15:chartTrackingRefBased/>
  <w15:docId w15:val="{6A76E432-50F0-4E8E-8FBC-3A27BEA7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26B"/>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B276DC"/>
    <w:pPr>
      <w:keepNext/>
      <w:keepLines/>
      <w:spacing w:before="400" w:after="40" w:line="240" w:lineRule="auto"/>
      <w:outlineLvl w:val="0"/>
    </w:pPr>
    <w:rPr>
      <w:rFonts w:asciiTheme="majorHAnsi" w:eastAsiaTheme="majorEastAsia" w:hAnsiTheme="majorHAnsi" w:cstheme="majorBidi"/>
      <w:color w:val="491347" w:themeColor="accent1" w:themeShade="80"/>
      <w:sz w:val="36"/>
      <w:szCs w:val="36"/>
    </w:rPr>
  </w:style>
  <w:style w:type="paragraph" w:styleId="Heading2">
    <w:name w:val="heading 2"/>
    <w:basedOn w:val="Normal"/>
    <w:next w:val="Normal"/>
    <w:link w:val="Heading2Char"/>
    <w:uiPriority w:val="9"/>
    <w:unhideWhenUsed/>
    <w:qFormat/>
    <w:rsid w:val="00B276DC"/>
    <w:pPr>
      <w:keepNext/>
      <w:keepLines/>
      <w:spacing w:before="40" w:after="0" w:line="240" w:lineRule="auto"/>
      <w:outlineLvl w:val="1"/>
    </w:pPr>
    <w:rPr>
      <w:rFonts w:asciiTheme="majorHAnsi" w:eastAsiaTheme="majorEastAsia" w:hAnsiTheme="majorHAnsi" w:cstheme="majorBidi"/>
      <w:color w:val="6D1D6A" w:themeColor="accent1" w:themeShade="BF"/>
      <w:sz w:val="32"/>
      <w:szCs w:val="32"/>
    </w:rPr>
  </w:style>
  <w:style w:type="paragraph" w:styleId="Heading3">
    <w:name w:val="heading 3"/>
    <w:basedOn w:val="Normal"/>
    <w:next w:val="Normal"/>
    <w:link w:val="Heading3Char"/>
    <w:uiPriority w:val="9"/>
    <w:unhideWhenUsed/>
    <w:qFormat/>
    <w:rsid w:val="00B276DC"/>
    <w:pPr>
      <w:keepNext/>
      <w:keepLines/>
      <w:spacing w:before="40" w:after="0" w:line="240" w:lineRule="auto"/>
      <w:outlineLvl w:val="2"/>
    </w:pPr>
    <w:rPr>
      <w:rFonts w:asciiTheme="majorHAnsi" w:eastAsiaTheme="majorEastAsia" w:hAnsiTheme="majorHAnsi" w:cstheme="majorBidi"/>
      <w:color w:val="6D1D6A" w:themeColor="accent1" w:themeShade="BF"/>
      <w:sz w:val="28"/>
      <w:szCs w:val="28"/>
    </w:rPr>
  </w:style>
  <w:style w:type="paragraph" w:styleId="Heading4">
    <w:name w:val="heading 4"/>
    <w:basedOn w:val="Normal"/>
    <w:next w:val="Normal"/>
    <w:link w:val="Heading4Char"/>
    <w:uiPriority w:val="9"/>
    <w:unhideWhenUsed/>
    <w:qFormat/>
    <w:rsid w:val="00B276DC"/>
    <w:pPr>
      <w:keepNext/>
      <w:keepLines/>
      <w:spacing w:before="40" w:after="0"/>
      <w:outlineLvl w:val="3"/>
    </w:pPr>
    <w:rPr>
      <w:rFonts w:asciiTheme="majorHAnsi" w:eastAsiaTheme="majorEastAsia" w:hAnsiTheme="majorHAnsi" w:cstheme="majorBidi"/>
      <w:color w:val="6D1D6A" w:themeColor="accent1" w:themeShade="BF"/>
      <w:sz w:val="24"/>
      <w:szCs w:val="24"/>
    </w:rPr>
  </w:style>
  <w:style w:type="paragraph" w:styleId="Heading5">
    <w:name w:val="heading 5"/>
    <w:basedOn w:val="Normal"/>
    <w:next w:val="Normal"/>
    <w:link w:val="Heading5Char"/>
    <w:uiPriority w:val="9"/>
    <w:semiHidden/>
    <w:unhideWhenUsed/>
    <w:qFormat/>
    <w:rsid w:val="00B276DC"/>
    <w:pPr>
      <w:keepNext/>
      <w:keepLines/>
      <w:spacing w:before="40" w:after="0"/>
      <w:outlineLvl w:val="4"/>
    </w:pPr>
    <w:rPr>
      <w:rFonts w:asciiTheme="majorHAnsi" w:eastAsiaTheme="majorEastAsia" w:hAnsiTheme="majorHAnsi" w:cstheme="majorBidi"/>
      <w:caps/>
      <w:color w:val="6D1D6A" w:themeColor="accent1" w:themeShade="BF"/>
    </w:rPr>
  </w:style>
  <w:style w:type="paragraph" w:styleId="Heading6">
    <w:name w:val="heading 6"/>
    <w:basedOn w:val="Normal"/>
    <w:next w:val="Normal"/>
    <w:link w:val="Heading6Char"/>
    <w:uiPriority w:val="9"/>
    <w:semiHidden/>
    <w:unhideWhenUsed/>
    <w:qFormat/>
    <w:rsid w:val="00B276DC"/>
    <w:pPr>
      <w:keepNext/>
      <w:keepLines/>
      <w:spacing w:before="40" w:after="0"/>
      <w:outlineLvl w:val="5"/>
    </w:pPr>
    <w:rPr>
      <w:rFonts w:asciiTheme="majorHAnsi" w:eastAsiaTheme="majorEastAsia" w:hAnsiTheme="majorHAnsi" w:cstheme="majorBidi"/>
      <w:i/>
      <w:iCs/>
      <w:caps/>
      <w:color w:val="491347" w:themeColor="accent1" w:themeShade="80"/>
    </w:rPr>
  </w:style>
  <w:style w:type="paragraph" w:styleId="Heading7">
    <w:name w:val="heading 7"/>
    <w:basedOn w:val="Normal"/>
    <w:next w:val="Normal"/>
    <w:link w:val="Heading7Char"/>
    <w:uiPriority w:val="9"/>
    <w:semiHidden/>
    <w:unhideWhenUsed/>
    <w:qFormat/>
    <w:rsid w:val="00B276DC"/>
    <w:pPr>
      <w:keepNext/>
      <w:keepLines/>
      <w:spacing w:before="40" w:after="0"/>
      <w:outlineLvl w:val="6"/>
    </w:pPr>
    <w:rPr>
      <w:rFonts w:asciiTheme="majorHAnsi" w:eastAsiaTheme="majorEastAsia" w:hAnsiTheme="majorHAnsi" w:cstheme="majorBidi"/>
      <w:b/>
      <w:bCs/>
      <w:color w:val="491347" w:themeColor="accent1" w:themeShade="80"/>
    </w:rPr>
  </w:style>
  <w:style w:type="paragraph" w:styleId="Heading8">
    <w:name w:val="heading 8"/>
    <w:basedOn w:val="Normal"/>
    <w:next w:val="Normal"/>
    <w:link w:val="Heading8Char"/>
    <w:uiPriority w:val="9"/>
    <w:semiHidden/>
    <w:unhideWhenUsed/>
    <w:qFormat/>
    <w:rsid w:val="00B276DC"/>
    <w:pPr>
      <w:keepNext/>
      <w:keepLines/>
      <w:spacing w:before="40" w:after="0"/>
      <w:outlineLvl w:val="7"/>
    </w:pPr>
    <w:rPr>
      <w:rFonts w:asciiTheme="majorHAnsi" w:eastAsiaTheme="majorEastAsia" w:hAnsiTheme="majorHAnsi" w:cstheme="majorBidi"/>
      <w:b/>
      <w:bCs/>
      <w:i/>
      <w:iCs/>
      <w:color w:val="491347" w:themeColor="accent1" w:themeShade="80"/>
    </w:rPr>
  </w:style>
  <w:style w:type="paragraph" w:styleId="Heading9">
    <w:name w:val="heading 9"/>
    <w:basedOn w:val="Normal"/>
    <w:next w:val="Normal"/>
    <w:link w:val="Heading9Char"/>
    <w:uiPriority w:val="9"/>
    <w:semiHidden/>
    <w:unhideWhenUsed/>
    <w:qFormat/>
    <w:rsid w:val="00B276DC"/>
    <w:pPr>
      <w:keepNext/>
      <w:keepLines/>
      <w:spacing w:before="40" w:after="0"/>
      <w:outlineLvl w:val="8"/>
    </w:pPr>
    <w:rPr>
      <w:rFonts w:asciiTheme="majorHAnsi" w:eastAsiaTheme="majorEastAsia" w:hAnsiTheme="majorHAnsi" w:cstheme="majorBidi"/>
      <w:i/>
      <w:iCs/>
      <w:color w:val="49134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6DC"/>
    <w:rPr>
      <w:rFonts w:asciiTheme="majorHAnsi" w:eastAsiaTheme="majorEastAsia" w:hAnsiTheme="majorHAnsi" w:cstheme="majorBidi"/>
      <w:color w:val="491347" w:themeColor="accent1" w:themeShade="80"/>
      <w:sz w:val="36"/>
      <w:szCs w:val="36"/>
    </w:rPr>
  </w:style>
  <w:style w:type="character" w:customStyle="1" w:styleId="Heading2Char">
    <w:name w:val="Heading 2 Char"/>
    <w:basedOn w:val="DefaultParagraphFont"/>
    <w:link w:val="Heading2"/>
    <w:uiPriority w:val="9"/>
    <w:rsid w:val="00B276DC"/>
    <w:rPr>
      <w:rFonts w:asciiTheme="majorHAnsi" w:eastAsiaTheme="majorEastAsia" w:hAnsiTheme="majorHAnsi" w:cstheme="majorBidi"/>
      <w:color w:val="6D1D6A" w:themeColor="accent1" w:themeShade="BF"/>
      <w:sz w:val="32"/>
      <w:szCs w:val="32"/>
    </w:rPr>
  </w:style>
  <w:style w:type="character" w:customStyle="1" w:styleId="Heading3Char">
    <w:name w:val="Heading 3 Char"/>
    <w:basedOn w:val="DefaultParagraphFont"/>
    <w:link w:val="Heading3"/>
    <w:uiPriority w:val="9"/>
    <w:rsid w:val="00B276DC"/>
    <w:rPr>
      <w:rFonts w:asciiTheme="majorHAnsi" w:eastAsiaTheme="majorEastAsia" w:hAnsiTheme="majorHAnsi" w:cstheme="majorBidi"/>
      <w:color w:val="6D1D6A" w:themeColor="accent1" w:themeShade="BF"/>
      <w:sz w:val="28"/>
      <w:szCs w:val="28"/>
    </w:rPr>
  </w:style>
  <w:style w:type="character" w:customStyle="1" w:styleId="Heading4Char">
    <w:name w:val="Heading 4 Char"/>
    <w:basedOn w:val="DefaultParagraphFont"/>
    <w:link w:val="Heading4"/>
    <w:uiPriority w:val="9"/>
    <w:rsid w:val="00B276DC"/>
    <w:rPr>
      <w:rFonts w:asciiTheme="majorHAnsi" w:eastAsiaTheme="majorEastAsia" w:hAnsiTheme="majorHAnsi" w:cstheme="majorBidi"/>
      <w:color w:val="6D1D6A" w:themeColor="accent1" w:themeShade="BF"/>
      <w:sz w:val="24"/>
      <w:szCs w:val="24"/>
    </w:rPr>
  </w:style>
  <w:style w:type="character" w:customStyle="1" w:styleId="Heading5Char">
    <w:name w:val="Heading 5 Char"/>
    <w:basedOn w:val="DefaultParagraphFont"/>
    <w:link w:val="Heading5"/>
    <w:uiPriority w:val="9"/>
    <w:semiHidden/>
    <w:rsid w:val="00B276DC"/>
    <w:rPr>
      <w:rFonts w:asciiTheme="majorHAnsi" w:eastAsiaTheme="majorEastAsia" w:hAnsiTheme="majorHAnsi" w:cstheme="majorBidi"/>
      <w:caps/>
      <w:color w:val="6D1D6A" w:themeColor="accent1" w:themeShade="BF"/>
    </w:rPr>
  </w:style>
  <w:style w:type="character" w:customStyle="1" w:styleId="Heading6Char">
    <w:name w:val="Heading 6 Char"/>
    <w:basedOn w:val="DefaultParagraphFont"/>
    <w:link w:val="Heading6"/>
    <w:uiPriority w:val="9"/>
    <w:semiHidden/>
    <w:rsid w:val="00B276DC"/>
    <w:rPr>
      <w:rFonts w:asciiTheme="majorHAnsi" w:eastAsiaTheme="majorEastAsia" w:hAnsiTheme="majorHAnsi" w:cstheme="majorBidi"/>
      <w:i/>
      <w:iCs/>
      <w:caps/>
      <w:color w:val="491347" w:themeColor="accent1" w:themeShade="80"/>
    </w:rPr>
  </w:style>
  <w:style w:type="character" w:customStyle="1" w:styleId="Heading7Char">
    <w:name w:val="Heading 7 Char"/>
    <w:basedOn w:val="DefaultParagraphFont"/>
    <w:link w:val="Heading7"/>
    <w:uiPriority w:val="9"/>
    <w:semiHidden/>
    <w:rsid w:val="00B276DC"/>
    <w:rPr>
      <w:rFonts w:asciiTheme="majorHAnsi" w:eastAsiaTheme="majorEastAsia" w:hAnsiTheme="majorHAnsi" w:cstheme="majorBidi"/>
      <w:b/>
      <w:bCs/>
      <w:color w:val="491347" w:themeColor="accent1" w:themeShade="80"/>
    </w:rPr>
  </w:style>
  <w:style w:type="character" w:customStyle="1" w:styleId="Heading8Char">
    <w:name w:val="Heading 8 Char"/>
    <w:basedOn w:val="DefaultParagraphFont"/>
    <w:link w:val="Heading8"/>
    <w:uiPriority w:val="9"/>
    <w:semiHidden/>
    <w:rsid w:val="00B276DC"/>
    <w:rPr>
      <w:rFonts w:asciiTheme="majorHAnsi" w:eastAsiaTheme="majorEastAsia" w:hAnsiTheme="majorHAnsi" w:cstheme="majorBidi"/>
      <w:b/>
      <w:bCs/>
      <w:i/>
      <w:iCs/>
      <w:color w:val="491347" w:themeColor="accent1" w:themeShade="80"/>
    </w:rPr>
  </w:style>
  <w:style w:type="character" w:customStyle="1" w:styleId="Heading9Char">
    <w:name w:val="Heading 9 Char"/>
    <w:basedOn w:val="DefaultParagraphFont"/>
    <w:link w:val="Heading9"/>
    <w:uiPriority w:val="9"/>
    <w:semiHidden/>
    <w:rsid w:val="00B276DC"/>
    <w:rPr>
      <w:rFonts w:asciiTheme="majorHAnsi" w:eastAsiaTheme="majorEastAsia" w:hAnsiTheme="majorHAnsi" w:cstheme="majorBidi"/>
      <w:i/>
      <w:iCs/>
      <w:color w:val="491347" w:themeColor="accent1" w:themeShade="80"/>
    </w:rPr>
  </w:style>
  <w:style w:type="paragraph" w:styleId="Caption">
    <w:name w:val="caption"/>
    <w:basedOn w:val="Normal"/>
    <w:next w:val="Normal"/>
    <w:uiPriority w:val="35"/>
    <w:semiHidden/>
    <w:unhideWhenUsed/>
    <w:qFormat/>
    <w:rsid w:val="00B276DC"/>
    <w:pPr>
      <w:spacing w:line="240" w:lineRule="auto"/>
    </w:pPr>
    <w:rPr>
      <w:b/>
      <w:bCs/>
      <w:smallCaps/>
      <w:color w:val="632E62" w:themeColor="text2"/>
    </w:rPr>
  </w:style>
  <w:style w:type="paragraph" w:styleId="Title">
    <w:name w:val="Title"/>
    <w:basedOn w:val="Normal"/>
    <w:next w:val="Normal"/>
    <w:link w:val="TitleChar"/>
    <w:uiPriority w:val="10"/>
    <w:qFormat/>
    <w:rsid w:val="00B276DC"/>
    <w:pPr>
      <w:spacing w:after="0" w:line="204" w:lineRule="auto"/>
      <w:contextualSpacing/>
    </w:pPr>
    <w:rPr>
      <w:rFonts w:asciiTheme="majorHAnsi" w:eastAsiaTheme="majorEastAsia" w:hAnsiTheme="majorHAnsi" w:cstheme="majorBidi"/>
      <w:caps/>
      <w:color w:val="632E62" w:themeColor="text2"/>
      <w:spacing w:val="-15"/>
      <w:sz w:val="72"/>
      <w:szCs w:val="72"/>
    </w:rPr>
  </w:style>
  <w:style w:type="character" w:customStyle="1" w:styleId="TitleChar">
    <w:name w:val="Title Char"/>
    <w:basedOn w:val="DefaultParagraphFont"/>
    <w:link w:val="Title"/>
    <w:uiPriority w:val="10"/>
    <w:rsid w:val="00B276DC"/>
    <w:rPr>
      <w:rFonts w:asciiTheme="majorHAnsi" w:eastAsiaTheme="majorEastAsia" w:hAnsiTheme="majorHAnsi" w:cstheme="majorBidi"/>
      <w:caps/>
      <w:color w:val="632E62" w:themeColor="text2"/>
      <w:spacing w:val="-15"/>
      <w:sz w:val="72"/>
      <w:szCs w:val="72"/>
    </w:rPr>
  </w:style>
  <w:style w:type="paragraph" w:styleId="Subtitle">
    <w:name w:val="Subtitle"/>
    <w:basedOn w:val="Normal"/>
    <w:next w:val="Normal"/>
    <w:link w:val="SubtitleChar"/>
    <w:uiPriority w:val="11"/>
    <w:qFormat/>
    <w:rsid w:val="00B276DC"/>
    <w:pPr>
      <w:numPr>
        <w:ilvl w:val="1"/>
      </w:numPr>
      <w:spacing w:after="240" w:line="240" w:lineRule="auto"/>
    </w:pPr>
    <w:rPr>
      <w:rFonts w:asciiTheme="majorHAnsi" w:eastAsiaTheme="majorEastAsia" w:hAnsiTheme="majorHAnsi" w:cstheme="majorBidi"/>
      <w:color w:val="92278F" w:themeColor="accent1"/>
      <w:sz w:val="28"/>
      <w:szCs w:val="28"/>
    </w:rPr>
  </w:style>
  <w:style w:type="character" w:customStyle="1" w:styleId="SubtitleChar">
    <w:name w:val="Subtitle Char"/>
    <w:basedOn w:val="DefaultParagraphFont"/>
    <w:link w:val="Subtitle"/>
    <w:uiPriority w:val="11"/>
    <w:rsid w:val="00B276DC"/>
    <w:rPr>
      <w:rFonts w:asciiTheme="majorHAnsi" w:eastAsiaTheme="majorEastAsia" w:hAnsiTheme="majorHAnsi" w:cstheme="majorBidi"/>
      <w:color w:val="92278F" w:themeColor="accent1"/>
      <w:sz w:val="28"/>
      <w:szCs w:val="28"/>
    </w:rPr>
  </w:style>
  <w:style w:type="character" w:styleId="Strong">
    <w:name w:val="Strong"/>
    <w:basedOn w:val="DefaultParagraphFont"/>
    <w:uiPriority w:val="22"/>
    <w:qFormat/>
    <w:rsid w:val="00B276DC"/>
    <w:rPr>
      <w:b/>
      <w:bCs/>
    </w:rPr>
  </w:style>
  <w:style w:type="character" w:styleId="Emphasis">
    <w:name w:val="Emphasis"/>
    <w:basedOn w:val="DefaultParagraphFont"/>
    <w:uiPriority w:val="20"/>
    <w:qFormat/>
    <w:rsid w:val="00B276DC"/>
    <w:rPr>
      <w:i/>
      <w:iCs/>
    </w:rPr>
  </w:style>
  <w:style w:type="paragraph" w:styleId="NoSpacing">
    <w:name w:val="No Spacing"/>
    <w:uiPriority w:val="1"/>
    <w:qFormat/>
    <w:rsid w:val="00B276DC"/>
    <w:pPr>
      <w:spacing w:after="0" w:line="240" w:lineRule="auto"/>
    </w:pPr>
  </w:style>
  <w:style w:type="paragraph" w:styleId="ListParagraph">
    <w:name w:val="List Paragraph"/>
    <w:basedOn w:val="Normal"/>
    <w:uiPriority w:val="34"/>
    <w:qFormat/>
    <w:rsid w:val="00B276DC"/>
    <w:pPr>
      <w:ind w:left="720"/>
      <w:contextualSpacing/>
    </w:pPr>
  </w:style>
  <w:style w:type="paragraph" w:styleId="Quote">
    <w:name w:val="Quote"/>
    <w:basedOn w:val="Normal"/>
    <w:next w:val="Normal"/>
    <w:link w:val="QuoteChar"/>
    <w:uiPriority w:val="29"/>
    <w:qFormat/>
    <w:rsid w:val="00B276DC"/>
    <w:pPr>
      <w:spacing w:before="120" w:after="120"/>
      <w:ind w:left="720"/>
    </w:pPr>
    <w:rPr>
      <w:color w:val="632E62" w:themeColor="text2"/>
      <w:sz w:val="24"/>
      <w:szCs w:val="24"/>
    </w:rPr>
  </w:style>
  <w:style w:type="character" w:customStyle="1" w:styleId="QuoteChar">
    <w:name w:val="Quote Char"/>
    <w:basedOn w:val="DefaultParagraphFont"/>
    <w:link w:val="Quote"/>
    <w:uiPriority w:val="29"/>
    <w:rsid w:val="00B276DC"/>
    <w:rPr>
      <w:color w:val="632E62" w:themeColor="text2"/>
      <w:sz w:val="24"/>
      <w:szCs w:val="24"/>
    </w:rPr>
  </w:style>
  <w:style w:type="paragraph" w:styleId="IntenseQuote">
    <w:name w:val="Intense Quote"/>
    <w:basedOn w:val="Normal"/>
    <w:next w:val="Normal"/>
    <w:link w:val="IntenseQuoteChar"/>
    <w:uiPriority w:val="30"/>
    <w:qFormat/>
    <w:rsid w:val="00B276DC"/>
    <w:pPr>
      <w:spacing w:before="100" w:beforeAutospacing="1" w:after="240" w:line="240" w:lineRule="auto"/>
      <w:ind w:left="720"/>
      <w:jc w:val="center"/>
    </w:pPr>
    <w:rPr>
      <w:rFonts w:asciiTheme="majorHAnsi" w:eastAsiaTheme="majorEastAsia" w:hAnsiTheme="majorHAnsi" w:cstheme="majorBidi"/>
      <w:color w:val="632E62" w:themeColor="text2"/>
      <w:spacing w:val="-6"/>
      <w:sz w:val="32"/>
      <w:szCs w:val="32"/>
    </w:rPr>
  </w:style>
  <w:style w:type="character" w:customStyle="1" w:styleId="IntenseQuoteChar">
    <w:name w:val="Intense Quote Char"/>
    <w:basedOn w:val="DefaultParagraphFont"/>
    <w:link w:val="IntenseQuote"/>
    <w:uiPriority w:val="30"/>
    <w:rsid w:val="00B276DC"/>
    <w:rPr>
      <w:rFonts w:asciiTheme="majorHAnsi" w:eastAsiaTheme="majorEastAsia" w:hAnsiTheme="majorHAnsi" w:cstheme="majorBidi"/>
      <w:color w:val="632E62" w:themeColor="text2"/>
      <w:spacing w:val="-6"/>
      <w:sz w:val="32"/>
      <w:szCs w:val="32"/>
    </w:rPr>
  </w:style>
  <w:style w:type="character" w:styleId="SubtleEmphasis">
    <w:name w:val="Subtle Emphasis"/>
    <w:basedOn w:val="DefaultParagraphFont"/>
    <w:uiPriority w:val="19"/>
    <w:qFormat/>
    <w:rsid w:val="00B276DC"/>
    <w:rPr>
      <w:i/>
      <w:iCs/>
      <w:color w:val="595959" w:themeColor="text1" w:themeTint="A6"/>
    </w:rPr>
  </w:style>
  <w:style w:type="character" w:styleId="IntenseEmphasis">
    <w:name w:val="Intense Emphasis"/>
    <w:basedOn w:val="DefaultParagraphFont"/>
    <w:uiPriority w:val="21"/>
    <w:qFormat/>
    <w:rsid w:val="00B276DC"/>
    <w:rPr>
      <w:b/>
      <w:bCs/>
      <w:i/>
      <w:iCs/>
    </w:rPr>
  </w:style>
  <w:style w:type="character" w:styleId="SubtleReference">
    <w:name w:val="Subtle Reference"/>
    <w:basedOn w:val="DefaultParagraphFont"/>
    <w:uiPriority w:val="31"/>
    <w:qFormat/>
    <w:rsid w:val="00B276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276DC"/>
    <w:rPr>
      <w:b/>
      <w:bCs/>
      <w:smallCaps/>
      <w:color w:val="632E62" w:themeColor="text2"/>
      <w:u w:val="single"/>
    </w:rPr>
  </w:style>
  <w:style w:type="character" w:styleId="BookTitle">
    <w:name w:val="Book Title"/>
    <w:basedOn w:val="DefaultParagraphFont"/>
    <w:uiPriority w:val="33"/>
    <w:qFormat/>
    <w:rsid w:val="00B276DC"/>
    <w:rPr>
      <w:b/>
      <w:bCs/>
      <w:smallCaps/>
      <w:spacing w:val="10"/>
    </w:rPr>
  </w:style>
  <w:style w:type="paragraph" w:styleId="TOCHeading">
    <w:name w:val="TOC Heading"/>
    <w:basedOn w:val="Heading1"/>
    <w:next w:val="Normal"/>
    <w:uiPriority w:val="39"/>
    <w:semiHidden/>
    <w:unhideWhenUsed/>
    <w:qFormat/>
    <w:rsid w:val="00B276DC"/>
    <w:pPr>
      <w:outlineLvl w:val="9"/>
    </w:pPr>
  </w:style>
  <w:style w:type="table" w:styleId="TableGrid">
    <w:name w:val="Table Grid"/>
    <w:basedOn w:val="TableNormal"/>
    <w:uiPriority w:val="59"/>
    <w:rsid w:val="00A5726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26B"/>
    <w:rPr>
      <w:color w:val="0066FF" w:themeColor="hyperlink"/>
      <w:u w:val="single"/>
    </w:rPr>
  </w:style>
  <w:style w:type="character" w:customStyle="1" w:styleId="Style1">
    <w:name w:val="Style1"/>
    <w:basedOn w:val="DefaultParagraphFont"/>
    <w:uiPriority w:val="1"/>
    <w:qFormat/>
    <w:rsid w:val="00A5726B"/>
    <w:rPr>
      <w:rFonts w:ascii="Arial" w:hAnsi="Arial"/>
      <w:sz w:val="20"/>
    </w:rPr>
  </w:style>
  <w:style w:type="paragraph" w:customStyle="1" w:styleId="Default">
    <w:name w:val="Default"/>
    <w:rsid w:val="00A5726B"/>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A57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6B"/>
    <w:rPr>
      <w:rFonts w:eastAsiaTheme="minorEastAsia"/>
      <w:lang w:eastAsia="en-GB"/>
    </w:rPr>
  </w:style>
  <w:style w:type="paragraph" w:styleId="Footer">
    <w:name w:val="footer"/>
    <w:basedOn w:val="Normal"/>
    <w:link w:val="FooterChar"/>
    <w:uiPriority w:val="99"/>
    <w:unhideWhenUsed/>
    <w:rsid w:val="00A57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6B"/>
    <w:rPr>
      <w:rFonts w:eastAsiaTheme="minorEastAsia"/>
      <w:lang w:eastAsia="en-GB"/>
    </w:rPr>
  </w:style>
  <w:style w:type="paragraph" w:customStyle="1" w:styleId="xmsonormal">
    <w:name w:val="x_msonormal"/>
    <w:basedOn w:val="Normal"/>
    <w:rsid w:val="006964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64ED"/>
    <w:rPr>
      <w:sz w:val="16"/>
      <w:szCs w:val="16"/>
    </w:rPr>
  </w:style>
  <w:style w:type="paragraph" w:styleId="CommentText">
    <w:name w:val="annotation text"/>
    <w:basedOn w:val="Normal"/>
    <w:link w:val="CommentTextChar"/>
    <w:uiPriority w:val="99"/>
    <w:semiHidden/>
    <w:unhideWhenUsed/>
    <w:rsid w:val="006964ED"/>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69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yms.ac.uk/primarycare"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D9E40EE3E2E44B65843823824C746" ma:contentTypeVersion="10" ma:contentTypeDescription="Create a new document." ma:contentTypeScope="" ma:versionID="1a90196b17fa404c32f919c9f02a5959">
  <xsd:schema xmlns:xsd="http://www.w3.org/2001/XMLSchema" xmlns:xs="http://www.w3.org/2001/XMLSchema" xmlns:p="http://schemas.microsoft.com/office/2006/metadata/properties" xmlns:ns2="d527b3dd-558a-4a38-b478-e870aaae533f" xmlns:ns3="e8c710ed-fd84-4f81-a40b-e09e78719df3" targetNamespace="http://schemas.microsoft.com/office/2006/metadata/properties" ma:root="true" ma:fieldsID="04195f50c8509478e21f8ac07a95701d" ns2:_="" ns3:_="">
    <xsd:import namespace="d527b3dd-558a-4a38-b478-e870aaae533f"/>
    <xsd:import namespace="e8c710ed-fd84-4f81-a40b-e09e78719d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7b3dd-558a-4a38-b478-e870aaae5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710ed-fd84-4f81-a40b-e09e78719d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AB991-0104-4C06-A3A4-1DBF63A77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7b3dd-558a-4a38-b478-e870aaae533f"/>
    <ds:schemaRef ds:uri="e8c710ed-fd84-4f81-a40b-e09e78719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EF19B-BD5A-4079-A34D-A1141A76323B}">
  <ds:schemaRefs>
    <ds:schemaRef ds:uri="http://schemas.microsoft.com/sharepoint/v3/contenttype/forms"/>
  </ds:schemaRefs>
</ds:datastoreItem>
</file>

<file path=customXml/itemProps3.xml><?xml version="1.0" encoding="utf-8"?>
<ds:datastoreItem xmlns:ds="http://schemas.openxmlformats.org/officeDocument/2006/customXml" ds:itemID="{3F40EB6C-6EC9-4556-AAC7-1745AC9DE65B}">
  <ds:schemaRefs>
    <ds:schemaRef ds:uri="d527b3dd-558a-4a38-b478-e870aaae533f"/>
    <ds:schemaRef ds:uri="http://purl.org/dc/terms/"/>
    <ds:schemaRef ds:uri="http://schemas.openxmlformats.org/package/2006/metadata/core-properties"/>
    <ds:schemaRef ds:uri="e8c710ed-fd84-4f81-a40b-e09e78719df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Reeve</dc:creator>
  <cp:keywords/>
  <dc:description/>
  <cp:lastModifiedBy>Elizabeth Wilson</cp:lastModifiedBy>
  <cp:revision>9</cp:revision>
  <dcterms:created xsi:type="dcterms:W3CDTF">2022-01-11T16:02:00Z</dcterms:created>
  <dcterms:modified xsi:type="dcterms:W3CDTF">2022-01-11T16:33:00Z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0x0101002C9D9E40EE3E2E44B65843823824C746</vt:lpwstr>
  </property>
</Properties>
</file>